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923" w:rsidRPr="00BF5879" w:rsidRDefault="00D32923" w:rsidP="00D32923">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 xml:space="preserve">Objednatel  </w:t>
      </w:r>
      <w:proofErr w:type="gramStart"/>
      <w:r w:rsidRPr="00BF5879">
        <w:rPr>
          <w:rFonts w:eastAsia="Times New Roman"/>
          <w:sz w:val="24"/>
          <w:szCs w:val="24"/>
          <w:lang w:val="cs-CZ" w:eastAsia="cs-CZ"/>
        </w:rPr>
        <w:t xml:space="preserve">  :</w:t>
      </w:r>
      <w:proofErr w:type="gramEnd"/>
      <w:r w:rsidRPr="00BF5879">
        <w:rPr>
          <w:rFonts w:eastAsia="Times New Roman"/>
          <w:sz w:val="24"/>
          <w:szCs w:val="24"/>
          <w:lang w:val="cs-CZ" w:eastAsia="cs-CZ"/>
        </w:rPr>
        <w:t xml:space="preserve"> Město Bohumín, Masarykova 158, Nový Bohumín, 73581 Bohumín</w:t>
      </w:r>
    </w:p>
    <w:p w:rsidR="00D32923" w:rsidRPr="00BF5879" w:rsidRDefault="00D32923" w:rsidP="00D32923">
      <w:pPr>
        <w:widowControl/>
        <w:tabs>
          <w:tab w:val="left" w:pos="2226"/>
        </w:tabs>
        <w:autoSpaceDE/>
        <w:autoSpaceDN/>
        <w:rPr>
          <w:rFonts w:eastAsia="Times New Roman"/>
          <w:sz w:val="24"/>
          <w:szCs w:val="24"/>
          <w:lang w:val="cs-CZ" w:eastAsia="cs-CZ"/>
        </w:rPr>
      </w:pPr>
    </w:p>
    <w:p w:rsidR="00D32923" w:rsidRPr="00BF5879" w:rsidRDefault="00D32923" w:rsidP="00D32923">
      <w:pPr>
        <w:widowControl/>
        <w:autoSpaceDE/>
        <w:autoSpaceDN/>
        <w:ind w:left="1701" w:hanging="1701"/>
        <w:rPr>
          <w:b/>
          <w:color w:val="000000"/>
          <w:sz w:val="24"/>
          <w:szCs w:val="24"/>
          <w:lang w:val="cs-CZ" w:eastAsia="cs-CZ"/>
        </w:rPr>
      </w:pPr>
      <w:r w:rsidRPr="00BF5879">
        <w:rPr>
          <w:rFonts w:eastAsia="Times New Roman"/>
          <w:sz w:val="24"/>
          <w:szCs w:val="24"/>
          <w:lang w:val="cs-CZ" w:eastAsia="cs-CZ"/>
        </w:rPr>
        <w:t xml:space="preserve">Stavba         </w:t>
      </w:r>
      <w:proofErr w:type="gramStart"/>
      <w:r w:rsidRPr="00BF5879">
        <w:rPr>
          <w:rFonts w:eastAsia="Times New Roman"/>
          <w:sz w:val="24"/>
          <w:szCs w:val="24"/>
          <w:lang w:val="cs-CZ" w:eastAsia="cs-CZ"/>
        </w:rPr>
        <w:t xml:space="preserve">  :</w:t>
      </w:r>
      <w:proofErr w:type="gramEnd"/>
      <w:r w:rsidRPr="00BF5879">
        <w:rPr>
          <w:rFonts w:eastAsia="Times New Roman"/>
          <w:sz w:val="24"/>
          <w:szCs w:val="24"/>
          <w:lang w:val="cs-CZ" w:eastAsia="cs-CZ"/>
        </w:rPr>
        <w:t xml:space="preserve"> </w:t>
      </w:r>
      <w:r w:rsidRPr="00BF5879">
        <w:rPr>
          <w:rFonts w:eastAsia="Times New Roman"/>
          <w:b/>
          <w:sz w:val="24"/>
          <w:szCs w:val="24"/>
          <w:lang w:val="cs-CZ" w:eastAsia="cs-CZ"/>
        </w:rPr>
        <w:t>Zateplení domů a oprava střech na ul. Jateční</w:t>
      </w:r>
      <w:r w:rsidRPr="00BF5879">
        <w:rPr>
          <w:rFonts w:eastAsia="Times New Roman"/>
          <w:b/>
          <w:sz w:val="24"/>
          <w:szCs w:val="24"/>
          <w:lang w:val="cs-CZ" w:eastAsia="cs-CZ"/>
        </w:rPr>
        <w:br/>
        <w:t xml:space="preserve">v Bohumíně </w:t>
      </w:r>
      <w:r>
        <w:rPr>
          <w:rFonts w:eastAsia="Times New Roman"/>
          <w:b/>
          <w:sz w:val="24"/>
          <w:szCs w:val="24"/>
          <w:lang w:val="cs-CZ" w:eastAsia="cs-CZ"/>
        </w:rPr>
        <w:t xml:space="preserve">- </w:t>
      </w:r>
      <w:r w:rsidRPr="00BF5879">
        <w:rPr>
          <w:rFonts w:eastAsia="Times New Roman"/>
          <w:b/>
          <w:sz w:val="24"/>
          <w:szCs w:val="24"/>
          <w:lang w:val="cs-CZ" w:eastAsia="cs-CZ"/>
        </w:rPr>
        <w:t xml:space="preserve">I. č. p.: </w:t>
      </w:r>
      <w:r>
        <w:rPr>
          <w:rFonts w:eastAsia="Times New Roman"/>
          <w:b/>
          <w:sz w:val="24"/>
          <w:szCs w:val="24"/>
          <w:lang w:val="cs-CZ" w:eastAsia="cs-CZ"/>
        </w:rPr>
        <w:t>183, 212, 241</w:t>
      </w:r>
    </w:p>
    <w:p w:rsidR="00D32923" w:rsidRPr="00BF5879" w:rsidRDefault="00D32923" w:rsidP="00D32923">
      <w:pPr>
        <w:widowControl/>
        <w:autoSpaceDE/>
        <w:autoSpaceDN/>
        <w:rPr>
          <w:rFonts w:eastAsia="Times New Roman"/>
          <w:sz w:val="24"/>
          <w:szCs w:val="24"/>
          <w:lang w:val="cs-CZ" w:eastAsia="cs-CZ"/>
        </w:rPr>
      </w:pPr>
    </w:p>
    <w:p w:rsidR="00D32923" w:rsidRPr="00BF5879" w:rsidRDefault="00D32923" w:rsidP="00D32923">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 xml:space="preserve">Místo </w:t>
      </w:r>
      <w:proofErr w:type="gramStart"/>
      <w:r w:rsidRPr="00BF5879">
        <w:rPr>
          <w:rFonts w:eastAsia="Times New Roman"/>
          <w:sz w:val="24"/>
          <w:szCs w:val="24"/>
          <w:lang w:val="cs-CZ" w:eastAsia="cs-CZ"/>
        </w:rPr>
        <w:t>stavby :</w:t>
      </w:r>
      <w:proofErr w:type="gramEnd"/>
      <w:r w:rsidRPr="00BF5879">
        <w:rPr>
          <w:rFonts w:eastAsia="Times New Roman"/>
          <w:sz w:val="24"/>
          <w:szCs w:val="24"/>
          <w:lang w:val="cs-CZ" w:eastAsia="cs-CZ"/>
        </w:rPr>
        <w:t xml:space="preserve">  Kat. </w:t>
      </w:r>
      <w:proofErr w:type="spellStart"/>
      <w:r w:rsidRPr="00BF5879">
        <w:rPr>
          <w:rFonts w:eastAsia="Times New Roman"/>
          <w:sz w:val="24"/>
          <w:szCs w:val="24"/>
          <w:lang w:val="cs-CZ" w:eastAsia="cs-CZ"/>
        </w:rPr>
        <w:t>úz</w:t>
      </w:r>
      <w:proofErr w:type="spellEnd"/>
      <w:r w:rsidRPr="00BF5879">
        <w:rPr>
          <w:rFonts w:eastAsia="Times New Roman"/>
          <w:sz w:val="24"/>
          <w:szCs w:val="24"/>
          <w:lang w:val="cs-CZ" w:eastAsia="cs-CZ"/>
        </w:rPr>
        <w:t xml:space="preserve">.: Nový Bohumín, </w:t>
      </w:r>
      <w:proofErr w:type="spellStart"/>
      <w:r w:rsidRPr="00BF5879">
        <w:rPr>
          <w:rFonts w:eastAsia="Times New Roman"/>
          <w:sz w:val="24"/>
          <w:szCs w:val="24"/>
          <w:lang w:val="cs-CZ" w:eastAsia="cs-CZ"/>
        </w:rPr>
        <w:t>parc.č</w:t>
      </w:r>
      <w:proofErr w:type="spellEnd"/>
      <w:r w:rsidRPr="00BF5879">
        <w:rPr>
          <w:rFonts w:eastAsia="Times New Roman"/>
          <w:sz w:val="24"/>
          <w:szCs w:val="24"/>
          <w:lang w:val="cs-CZ" w:eastAsia="cs-CZ"/>
        </w:rPr>
        <w:t>.: 767/1,</w:t>
      </w:r>
      <w:r>
        <w:rPr>
          <w:rFonts w:eastAsia="Times New Roman"/>
          <w:sz w:val="24"/>
          <w:szCs w:val="24"/>
          <w:lang w:val="cs-CZ" w:eastAsia="cs-CZ"/>
        </w:rPr>
        <w:t xml:space="preserve"> 2; 766</w:t>
      </w:r>
      <w:r w:rsidRPr="00BF5879">
        <w:rPr>
          <w:rFonts w:eastAsia="Times New Roman"/>
          <w:sz w:val="24"/>
          <w:szCs w:val="24"/>
          <w:lang w:val="cs-CZ" w:eastAsia="cs-CZ"/>
        </w:rPr>
        <w:t>/1</w:t>
      </w:r>
      <w:r>
        <w:rPr>
          <w:rFonts w:eastAsia="Times New Roman"/>
          <w:sz w:val="24"/>
          <w:szCs w:val="24"/>
          <w:lang w:val="cs-CZ" w:eastAsia="cs-CZ"/>
        </w:rPr>
        <w:t>, 2, 3, 7</w:t>
      </w: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spacing w:before="7"/>
        <w:ind w:left="0"/>
        <w:rPr>
          <w:sz w:val="23"/>
          <w:lang w:val="cs-CZ"/>
        </w:rPr>
      </w:pPr>
    </w:p>
    <w:p w:rsidR="00501172" w:rsidRPr="00750DF8" w:rsidRDefault="00E351A5">
      <w:pPr>
        <w:ind w:left="2451"/>
        <w:rPr>
          <w:b/>
          <w:sz w:val="40"/>
          <w:lang w:val="cs-CZ"/>
        </w:rPr>
      </w:pPr>
      <w:r w:rsidRPr="00750DF8">
        <w:rPr>
          <w:b/>
          <w:sz w:val="40"/>
          <w:lang w:val="cs-CZ"/>
        </w:rPr>
        <w:t>D.1.1 Technická zpráva</w:t>
      </w:r>
    </w:p>
    <w:p w:rsidR="00501172" w:rsidRPr="00750DF8" w:rsidRDefault="00E351A5">
      <w:pPr>
        <w:spacing w:before="120"/>
        <w:ind w:left="2098"/>
        <w:rPr>
          <w:b/>
          <w:sz w:val="32"/>
          <w:lang w:val="cs-CZ"/>
        </w:rPr>
      </w:pPr>
      <w:proofErr w:type="spellStart"/>
      <w:r w:rsidRPr="00750DF8">
        <w:rPr>
          <w:b/>
          <w:sz w:val="32"/>
          <w:lang w:val="cs-CZ"/>
        </w:rPr>
        <w:t>Architektonicko</w:t>
      </w:r>
      <w:proofErr w:type="spellEnd"/>
      <w:r w:rsidRPr="00750DF8">
        <w:rPr>
          <w:b/>
          <w:sz w:val="32"/>
          <w:lang w:val="cs-CZ"/>
        </w:rPr>
        <w:t xml:space="preserve"> – stavební </w:t>
      </w:r>
      <w:r w:rsidRPr="00750DF8">
        <w:rPr>
          <w:sz w:val="32"/>
          <w:lang w:val="cs-CZ"/>
        </w:rPr>
        <w:t>ř</w:t>
      </w:r>
      <w:r w:rsidRPr="00750DF8">
        <w:rPr>
          <w:b/>
          <w:sz w:val="32"/>
          <w:lang w:val="cs-CZ"/>
        </w:rPr>
        <w:t>ešení</w:t>
      </w:r>
    </w:p>
    <w:p w:rsidR="00501172" w:rsidRPr="00750DF8" w:rsidRDefault="00501172">
      <w:pPr>
        <w:pStyle w:val="Zkladntext"/>
        <w:ind w:left="0"/>
        <w:rPr>
          <w:b/>
          <w:sz w:val="36"/>
          <w:lang w:val="cs-CZ"/>
        </w:rPr>
      </w:pPr>
    </w:p>
    <w:p w:rsidR="00501172" w:rsidRPr="00750DF8" w:rsidRDefault="00501172">
      <w:pPr>
        <w:pStyle w:val="Zkladntext"/>
        <w:ind w:left="0"/>
        <w:rPr>
          <w:b/>
          <w:sz w:val="36"/>
          <w:lang w:val="cs-CZ"/>
        </w:rPr>
      </w:pPr>
    </w:p>
    <w:p w:rsidR="00B16F5E" w:rsidRPr="00750DF8" w:rsidRDefault="00B16F5E">
      <w:pPr>
        <w:pStyle w:val="Zkladntext"/>
        <w:ind w:left="0"/>
        <w:rPr>
          <w:b/>
          <w:sz w:val="36"/>
          <w:lang w:val="cs-CZ"/>
        </w:rPr>
      </w:pPr>
    </w:p>
    <w:p w:rsidR="00501172" w:rsidRPr="00750DF8" w:rsidRDefault="00501172">
      <w:pPr>
        <w:pStyle w:val="Zkladntext"/>
        <w:ind w:left="0"/>
        <w:rPr>
          <w:b/>
          <w:sz w:val="36"/>
          <w:lang w:val="cs-CZ"/>
        </w:rPr>
      </w:pPr>
    </w:p>
    <w:p w:rsidR="00501172" w:rsidRPr="00750DF8" w:rsidRDefault="00501172">
      <w:pPr>
        <w:pStyle w:val="Zkladntext"/>
        <w:ind w:left="0"/>
        <w:rPr>
          <w:b/>
          <w:sz w:val="36"/>
          <w:lang w:val="cs-CZ"/>
        </w:rPr>
      </w:pPr>
    </w:p>
    <w:p w:rsidR="00750DF8" w:rsidRPr="00750DF8" w:rsidRDefault="00750DF8" w:rsidP="00750DF8">
      <w:pPr>
        <w:pStyle w:val="Zkladntext"/>
        <w:rPr>
          <w:rFonts w:ascii="Times New Roman" w:hAnsi="Times New Roman" w:cs="Times New Roman"/>
          <w:b/>
          <w:sz w:val="72"/>
          <w:lang w:val="cs-CZ"/>
        </w:rPr>
      </w:pPr>
    </w:p>
    <w:p w:rsidR="00750DF8" w:rsidRPr="00750DF8" w:rsidRDefault="00750DF8" w:rsidP="00750DF8">
      <w:pPr>
        <w:pStyle w:val="Zkladntext"/>
        <w:tabs>
          <w:tab w:val="left" w:pos="1032"/>
        </w:tabs>
        <w:spacing w:before="120"/>
        <w:rPr>
          <w:sz w:val="24"/>
          <w:lang w:val="cs-CZ"/>
        </w:rPr>
      </w:pPr>
      <w:r w:rsidRPr="00750DF8">
        <w:rPr>
          <w:noProof/>
          <w:sz w:val="24"/>
          <w:lang w:val="cs-CZ" w:eastAsia="cs-CZ"/>
        </w:rPr>
        <w:drawing>
          <wp:anchor distT="0" distB="0" distL="114300" distR="114300" simplePos="0" relativeHeight="251658240" behindDoc="1" locked="0" layoutInCell="1" allowOverlap="1" wp14:anchorId="2AFD3D69" wp14:editId="5029A55B">
            <wp:simplePos x="0" y="0"/>
            <wp:positionH relativeFrom="margin">
              <wp:posOffset>-7620</wp:posOffset>
            </wp:positionH>
            <wp:positionV relativeFrom="paragraph">
              <wp:posOffset>99695</wp:posOffset>
            </wp:positionV>
            <wp:extent cx="2073910" cy="981075"/>
            <wp:effectExtent l="0" t="0" r="2540" b="9525"/>
            <wp:wrapTight wrapText="bothSides">
              <wp:wrapPolygon edited="0">
                <wp:start x="0" y="0"/>
                <wp:lineTo x="0" y="21390"/>
                <wp:lineTo x="21428" y="21390"/>
                <wp:lineTo x="21428" y="0"/>
                <wp:lineTo x="0" y="0"/>
              </wp:wrapPolygon>
            </wp:wrapTight>
            <wp:docPr id="8" name="Obrázek 8" descr="logo Benu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Benu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91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0DF8">
        <w:rPr>
          <w:sz w:val="24"/>
          <w:lang w:val="cs-CZ"/>
        </w:rPr>
        <w:tab/>
      </w: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b/>
          <w:i/>
          <w:sz w:val="48"/>
          <w:lang w:val="cs-CZ"/>
        </w:rPr>
      </w:pPr>
      <w:r w:rsidRPr="00750DF8">
        <w:rPr>
          <w:sz w:val="24"/>
          <w:lang w:val="cs-CZ"/>
        </w:rPr>
        <w:t>Zodpovědný projektant:</w:t>
      </w:r>
    </w:p>
    <w:p w:rsidR="00750DF8" w:rsidRPr="00750DF8" w:rsidRDefault="00750DF8" w:rsidP="00750DF8">
      <w:pPr>
        <w:pStyle w:val="Zkladntext"/>
        <w:tabs>
          <w:tab w:val="left" w:pos="2226"/>
        </w:tabs>
        <w:spacing w:before="120"/>
        <w:rPr>
          <w:sz w:val="24"/>
          <w:lang w:val="cs-CZ"/>
        </w:rPr>
      </w:pPr>
      <w:r w:rsidRPr="00750DF8">
        <w:rPr>
          <w:sz w:val="24"/>
          <w:lang w:val="cs-CZ"/>
        </w:rPr>
        <w:t>Ing. Tomáš PACOLA</w:t>
      </w:r>
    </w:p>
    <w:p w:rsidR="00750DF8" w:rsidRPr="00750DF8" w:rsidRDefault="00750DF8" w:rsidP="00750DF8">
      <w:pPr>
        <w:pStyle w:val="Zkladntext"/>
        <w:tabs>
          <w:tab w:val="left" w:pos="2226"/>
        </w:tabs>
        <w:spacing w:before="120"/>
        <w:rPr>
          <w:sz w:val="24"/>
          <w:lang w:val="cs-CZ"/>
        </w:rPr>
      </w:pPr>
      <w:r w:rsidRPr="00750DF8">
        <w:rPr>
          <w:sz w:val="24"/>
          <w:lang w:val="cs-CZ"/>
        </w:rPr>
        <w:t>inženýr pro pozemní stavby, č. a. 1101024</w:t>
      </w:r>
    </w:p>
    <w:p w:rsidR="00750DF8" w:rsidRPr="00750DF8" w:rsidRDefault="00750DF8" w:rsidP="00750DF8">
      <w:pPr>
        <w:pStyle w:val="Zkladntext"/>
        <w:tabs>
          <w:tab w:val="left" w:pos="2226"/>
        </w:tabs>
        <w:spacing w:before="120"/>
        <w:rPr>
          <w:b/>
          <w:i/>
          <w:sz w:val="24"/>
          <w:lang w:val="cs-CZ"/>
        </w:rPr>
      </w:pPr>
    </w:p>
    <w:p w:rsidR="00750DF8" w:rsidRPr="00750DF8" w:rsidRDefault="00750DF8" w:rsidP="00750DF8">
      <w:pPr>
        <w:pStyle w:val="Zkladntext"/>
        <w:tabs>
          <w:tab w:val="left" w:pos="2226"/>
        </w:tabs>
        <w:spacing w:before="120"/>
        <w:rPr>
          <w:sz w:val="24"/>
          <w:lang w:val="cs-CZ"/>
        </w:rPr>
      </w:pPr>
      <w:r w:rsidRPr="00750DF8">
        <w:rPr>
          <w:sz w:val="24"/>
          <w:lang w:val="cs-CZ"/>
        </w:rPr>
        <w:t xml:space="preserve">Vypracoval: </w:t>
      </w:r>
    </w:p>
    <w:p w:rsidR="00750DF8" w:rsidRPr="00750DF8" w:rsidRDefault="00750DF8" w:rsidP="00750DF8">
      <w:pPr>
        <w:pStyle w:val="Zkladntext"/>
        <w:tabs>
          <w:tab w:val="left" w:pos="2226"/>
        </w:tabs>
        <w:spacing w:before="120"/>
        <w:rPr>
          <w:sz w:val="24"/>
          <w:lang w:val="cs-CZ"/>
        </w:rPr>
      </w:pPr>
      <w:r w:rsidRPr="00750DF8">
        <w:rPr>
          <w:sz w:val="24"/>
          <w:lang w:val="cs-CZ"/>
        </w:rPr>
        <w:t>Ing. Petr Lehner</w:t>
      </w:r>
    </w:p>
    <w:p w:rsidR="00750DF8" w:rsidRPr="00750DF8" w:rsidRDefault="00750DF8" w:rsidP="00750DF8">
      <w:pPr>
        <w:pStyle w:val="Zkladntext"/>
        <w:tabs>
          <w:tab w:val="left" w:pos="2226"/>
        </w:tabs>
        <w:spacing w:before="120"/>
        <w:rPr>
          <w:sz w:val="24"/>
          <w:lang w:val="cs-CZ"/>
        </w:rPr>
      </w:pPr>
      <w:r w:rsidRPr="00750DF8">
        <w:rPr>
          <w:sz w:val="24"/>
          <w:lang w:val="cs-CZ"/>
        </w:rPr>
        <w:t>listopad 2018</w:t>
      </w:r>
    </w:p>
    <w:p w:rsidR="00501172" w:rsidRPr="00750DF8" w:rsidRDefault="00501172">
      <w:pPr>
        <w:rPr>
          <w:lang w:val="cs-CZ"/>
        </w:rPr>
        <w:sectPr w:rsidR="00501172" w:rsidRPr="00750DF8">
          <w:type w:val="continuous"/>
          <w:pgSz w:w="11900" w:h="16840"/>
          <w:pgMar w:top="1460" w:right="1300" w:bottom="280" w:left="1300" w:header="708" w:footer="708" w:gutter="0"/>
          <w:cols w:space="708"/>
        </w:sectPr>
      </w:pPr>
    </w:p>
    <w:p w:rsidR="00501172" w:rsidRPr="00750DF8" w:rsidRDefault="00E351A5" w:rsidP="00B16F5E">
      <w:pPr>
        <w:ind w:left="116"/>
        <w:rPr>
          <w:rFonts w:ascii="Times New Roman" w:hAnsi="Times New Roman" w:cs="Times New Roman"/>
          <w:b/>
          <w:i/>
          <w:sz w:val="24"/>
          <w:szCs w:val="24"/>
          <w:lang w:val="cs-CZ"/>
        </w:rPr>
      </w:pPr>
      <w:r w:rsidRPr="00750DF8">
        <w:rPr>
          <w:rFonts w:ascii="Times New Roman" w:hAnsi="Times New Roman" w:cs="Times New Roman"/>
          <w:b/>
          <w:i/>
          <w:sz w:val="24"/>
          <w:szCs w:val="24"/>
          <w:lang w:val="cs-CZ"/>
        </w:rPr>
        <w:lastRenderedPageBreak/>
        <w:t xml:space="preserve">D.1.1 </w:t>
      </w:r>
      <w:proofErr w:type="spellStart"/>
      <w:r w:rsidRPr="00750DF8">
        <w:rPr>
          <w:rFonts w:ascii="Times New Roman" w:hAnsi="Times New Roman" w:cs="Times New Roman"/>
          <w:b/>
          <w:i/>
          <w:sz w:val="24"/>
          <w:szCs w:val="24"/>
          <w:lang w:val="cs-CZ"/>
        </w:rPr>
        <w:t>Architektonicko</w:t>
      </w:r>
      <w:proofErr w:type="spellEnd"/>
      <w:r w:rsidRPr="00750DF8">
        <w:rPr>
          <w:rFonts w:ascii="Times New Roman" w:hAnsi="Times New Roman" w:cs="Times New Roman"/>
          <w:b/>
          <w:i/>
          <w:sz w:val="24"/>
          <w:szCs w:val="24"/>
          <w:lang w:val="cs-CZ"/>
        </w:rPr>
        <w:t xml:space="preserve"> – stavební </w:t>
      </w:r>
      <w:r w:rsidRPr="00750DF8">
        <w:rPr>
          <w:rFonts w:ascii="Times New Roman" w:hAnsi="Times New Roman" w:cs="Times New Roman"/>
          <w:sz w:val="24"/>
          <w:szCs w:val="24"/>
          <w:lang w:val="cs-CZ"/>
        </w:rPr>
        <w:t>ř</w:t>
      </w:r>
      <w:r w:rsidRPr="00750DF8">
        <w:rPr>
          <w:rFonts w:ascii="Times New Roman" w:hAnsi="Times New Roman" w:cs="Times New Roman"/>
          <w:b/>
          <w:i/>
          <w:sz w:val="24"/>
          <w:szCs w:val="24"/>
          <w:lang w:val="cs-CZ"/>
        </w:rPr>
        <w:t>ešení</w:t>
      </w:r>
    </w:p>
    <w:p w:rsidR="00501172" w:rsidRPr="00750DF8" w:rsidRDefault="00E351A5" w:rsidP="00B16F5E">
      <w:pPr>
        <w:pStyle w:val="Odstavecseseznamem"/>
        <w:numPr>
          <w:ilvl w:val="0"/>
          <w:numId w:val="12"/>
        </w:numPr>
        <w:tabs>
          <w:tab w:val="left" w:pos="479"/>
        </w:tabs>
        <w:ind w:right="106" w:firstLine="0"/>
        <w:jc w:val="both"/>
        <w:rPr>
          <w:rFonts w:ascii="Times New Roman" w:hAnsi="Times New Roman" w:cs="Times New Roman"/>
          <w:b/>
          <w:sz w:val="24"/>
          <w:szCs w:val="24"/>
          <w:lang w:val="cs-CZ"/>
        </w:rPr>
      </w:pPr>
      <w:r w:rsidRPr="00750DF8">
        <w:rPr>
          <w:rFonts w:ascii="Times New Roman" w:hAnsi="Times New Roman" w:cs="Times New Roman"/>
          <w:b/>
          <w:sz w:val="24"/>
          <w:szCs w:val="24"/>
          <w:lang w:val="cs-CZ"/>
        </w:rPr>
        <w:t>Zásady architektonické, výtvarné, materiálové, dispozi</w:t>
      </w:r>
      <w:r w:rsidRPr="00750DF8">
        <w:rPr>
          <w:rFonts w:ascii="Times New Roman" w:hAnsi="Times New Roman" w:cs="Times New Roman"/>
          <w:sz w:val="24"/>
          <w:szCs w:val="24"/>
          <w:lang w:val="cs-CZ"/>
        </w:rPr>
        <w:t>č</w:t>
      </w:r>
      <w:r w:rsidRPr="00750DF8">
        <w:rPr>
          <w:rFonts w:ascii="Times New Roman" w:hAnsi="Times New Roman" w:cs="Times New Roman"/>
          <w:b/>
          <w:sz w:val="24"/>
          <w:szCs w:val="24"/>
          <w:lang w:val="cs-CZ"/>
        </w:rPr>
        <w:t xml:space="preserve">ní a provozní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bezbariérové užívání stavby; konstruk</w:t>
      </w:r>
      <w:r w:rsidRPr="00750DF8">
        <w:rPr>
          <w:rFonts w:ascii="Times New Roman" w:hAnsi="Times New Roman" w:cs="Times New Roman"/>
          <w:sz w:val="24"/>
          <w:szCs w:val="24"/>
          <w:lang w:val="cs-CZ"/>
        </w:rPr>
        <w:t>č</w:t>
      </w:r>
      <w:r w:rsidRPr="00750DF8">
        <w:rPr>
          <w:rFonts w:ascii="Times New Roman" w:hAnsi="Times New Roman" w:cs="Times New Roman"/>
          <w:b/>
          <w:sz w:val="24"/>
          <w:szCs w:val="24"/>
          <w:lang w:val="cs-CZ"/>
        </w:rPr>
        <w:t>ní a stavebn</w:t>
      </w:r>
      <w:r w:rsidRPr="00750DF8">
        <w:rPr>
          <w:rFonts w:ascii="Times New Roman" w:hAnsi="Times New Roman" w:cs="Times New Roman"/>
          <w:sz w:val="24"/>
          <w:szCs w:val="24"/>
          <w:lang w:val="cs-CZ"/>
        </w:rPr>
        <w:t xml:space="preserve">ě </w:t>
      </w:r>
      <w:r w:rsidRPr="00750DF8">
        <w:rPr>
          <w:rFonts w:ascii="Times New Roman" w:hAnsi="Times New Roman" w:cs="Times New Roman"/>
          <w:b/>
          <w:sz w:val="24"/>
          <w:szCs w:val="24"/>
          <w:lang w:val="cs-CZ"/>
        </w:rPr>
        <w:t xml:space="preserve">technické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a technické vlastnosti stavby; stavební fyzika – tepelná technika, osv</w:t>
      </w:r>
      <w:r w:rsidRPr="00750DF8">
        <w:rPr>
          <w:rFonts w:ascii="Times New Roman" w:hAnsi="Times New Roman" w:cs="Times New Roman"/>
          <w:sz w:val="24"/>
          <w:szCs w:val="24"/>
          <w:lang w:val="cs-CZ"/>
        </w:rPr>
        <w:t>ě</w:t>
      </w:r>
      <w:r w:rsidRPr="00750DF8">
        <w:rPr>
          <w:rFonts w:ascii="Times New Roman" w:hAnsi="Times New Roman" w:cs="Times New Roman"/>
          <w:b/>
          <w:sz w:val="24"/>
          <w:szCs w:val="24"/>
          <w:lang w:val="cs-CZ"/>
        </w:rPr>
        <w:t>tlení a oslun</w:t>
      </w:r>
      <w:r w:rsidRPr="00750DF8">
        <w:rPr>
          <w:rFonts w:ascii="Times New Roman" w:hAnsi="Times New Roman" w:cs="Times New Roman"/>
          <w:sz w:val="24"/>
          <w:szCs w:val="24"/>
          <w:lang w:val="cs-CZ"/>
        </w:rPr>
        <w:t>ě</w:t>
      </w:r>
      <w:r w:rsidRPr="00750DF8">
        <w:rPr>
          <w:rFonts w:ascii="Times New Roman" w:hAnsi="Times New Roman" w:cs="Times New Roman"/>
          <w:b/>
          <w:sz w:val="24"/>
          <w:szCs w:val="24"/>
          <w:lang w:val="cs-CZ"/>
        </w:rPr>
        <w:t xml:space="preserve">ní, akustika / hluk, vibrace – popis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výpis použitých</w:t>
      </w:r>
      <w:r w:rsidRPr="00750DF8">
        <w:rPr>
          <w:rFonts w:ascii="Times New Roman" w:hAnsi="Times New Roman" w:cs="Times New Roman"/>
          <w:b/>
          <w:spacing w:val="-7"/>
          <w:sz w:val="24"/>
          <w:szCs w:val="24"/>
          <w:lang w:val="cs-CZ"/>
        </w:rPr>
        <w:t xml:space="preserve"> </w:t>
      </w:r>
      <w:r w:rsidRPr="00750DF8">
        <w:rPr>
          <w:rFonts w:ascii="Times New Roman" w:hAnsi="Times New Roman" w:cs="Times New Roman"/>
          <w:b/>
          <w:sz w:val="24"/>
          <w:szCs w:val="24"/>
          <w:lang w:val="cs-CZ"/>
        </w:rPr>
        <w:t>norem</w:t>
      </w:r>
    </w:p>
    <w:p w:rsidR="00501172" w:rsidRPr="00750DF8" w:rsidRDefault="00501172" w:rsidP="00B16F5E">
      <w:pPr>
        <w:pStyle w:val="Zkladntext"/>
        <w:ind w:left="0"/>
        <w:rPr>
          <w:rFonts w:ascii="Times New Roman" w:hAnsi="Times New Roman" w:cs="Times New Roman"/>
          <w:b/>
          <w:sz w:val="24"/>
          <w:szCs w:val="24"/>
          <w:lang w:val="cs-CZ"/>
        </w:rPr>
      </w:pPr>
    </w:p>
    <w:p w:rsidR="00D32923" w:rsidRPr="00D32923" w:rsidRDefault="00D32923" w:rsidP="00D32923">
      <w:pPr>
        <w:spacing w:before="1"/>
        <w:ind w:right="109"/>
        <w:jc w:val="both"/>
        <w:rPr>
          <w:rFonts w:ascii="Times New Roman" w:hAnsi="Times New Roman" w:cs="Times New Roman"/>
          <w:sz w:val="24"/>
          <w:szCs w:val="20"/>
        </w:rPr>
      </w:pPr>
      <w:proofErr w:type="spellStart"/>
      <w:r w:rsidRPr="00D32923">
        <w:rPr>
          <w:rFonts w:ascii="Times New Roman" w:hAnsi="Times New Roman" w:cs="Times New Roman"/>
          <w:sz w:val="24"/>
          <w:szCs w:val="20"/>
        </w:rPr>
        <w:t>Předmětem</w:t>
      </w:r>
      <w:proofErr w:type="spellEnd"/>
      <w:r w:rsidRPr="00D32923">
        <w:rPr>
          <w:rFonts w:ascii="Times New Roman" w:hAnsi="Times New Roman" w:cs="Times New Roman"/>
          <w:sz w:val="24"/>
          <w:szCs w:val="20"/>
        </w:rPr>
        <w:t xml:space="preserve"> je </w:t>
      </w:r>
      <w:proofErr w:type="spellStart"/>
      <w:r w:rsidRPr="00D32923">
        <w:rPr>
          <w:rFonts w:ascii="Times New Roman" w:hAnsi="Times New Roman" w:cs="Times New Roman"/>
          <w:sz w:val="24"/>
          <w:szCs w:val="20"/>
        </w:rPr>
        <w:t>vypracování</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projektové</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dokumentace</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jednostupňové</w:t>
      </w:r>
      <w:proofErr w:type="spellEnd"/>
      <w:r w:rsidRPr="00D32923">
        <w:rPr>
          <w:rFonts w:ascii="Times New Roman" w:hAnsi="Times New Roman" w:cs="Times New Roman"/>
          <w:sz w:val="24"/>
          <w:szCs w:val="20"/>
        </w:rPr>
        <w:t xml:space="preserve"> – </w:t>
      </w:r>
      <w:proofErr w:type="spellStart"/>
      <w:r w:rsidRPr="00D32923">
        <w:rPr>
          <w:rFonts w:ascii="Times New Roman" w:hAnsi="Times New Roman" w:cs="Times New Roman"/>
          <w:sz w:val="24"/>
          <w:szCs w:val="20"/>
        </w:rPr>
        <w:t>dokumentace</w:t>
      </w:r>
      <w:proofErr w:type="spellEnd"/>
      <w:r w:rsidRPr="00D32923">
        <w:rPr>
          <w:rFonts w:ascii="Times New Roman" w:hAnsi="Times New Roman" w:cs="Times New Roman"/>
          <w:sz w:val="24"/>
          <w:szCs w:val="20"/>
        </w:rPr>
        <w:t xml:space="preserve"> pro </w:t>
      </w:r>
      <w:proofErr w:type="spellStart"/>
      <w:r w:rsidRPr="00D32923">
        <w:rPr>
          <w:rFonts w:ascii="Times New Roman" w:hAnsi="Times New Roman" w:cs="Times New Roman"/>
          <w:sz w:val="24"/>
          <w:szCs w:val="20"/>
        </w:rPr>
        <w:t>stavební</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povolení</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která</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bude</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současně</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využita</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jako</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dokumentace</w:t>
      </w:r>
      <w:proofErr w:type="spellEnd"/>
      <w:r w:rsidRPr="00D32923">
        <w:rPr>
          <w:rFonts w:ascii="Times New Roman" w:hAnsi="Times New Roman" w:cs="Times New Roman"/>
          <w:sz w:val="24"/>
          <w:szCs w:val="20"/>
        </w:rPr>
        <w:t xml:space="preserve"> pro </w:t>
      </w:r>
      <w:proofErr w:type="spellStart"/>
      <w:r w:rsidRPr="00D32923">
        <w:rPr>
          <w:rFonts w:ascii="Times New Roman" w:hAnsi="Times New Roman" w:cs="Times New Roman"/>
          <w:sz w:val="24"/>
          <w:szCs w:val="20"/>
        </w:rPr>
        <w:t>provedení</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stavby</w:t>
      </w:r>
      <w:proofErr w:type="spellEnd"/>
      <w:r w:rsidRPr="00D32923">
        <w:rPr>
          <w:rFonts w:ascii="Times New Roman" w:hAnsi="Times New Roman" w:cs="Times New Roman"/>
          <w:sz w:val="24"/>
          <w:szCs w:val="20"/>
        </w:rPr>
        <w:t xml:space="preserve"> a </w:t>
      </w:r>
      <w:proofErr w:type="spellStart"/>
      <w:r w:rsidRPr="00D32923">
        <w:rPr>
          <w:rFonts w:ascii="Times New Roman" w:hAnsi="Times New Roman" w:cs="Times New Roman"/>
          <w:sz w:val="24"/>
          <w:szCs w:val="20"/>
        </w:rPr>
        <w:t>zadávací</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dokumentace</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Jde</w:t>
      </w:r>
      <w:proofErr w:type="spellEnd"/>
      <w:r w:rsidRPr="00D32923">
        <w:rPr>
          <w:rFonts w:ascii="Times New Roman" w:hAnsi="Times New Roman" w:cs="Times New Roman"/>
          <w:sz w:val="24"/>
          <w:szCs w:val="20"/>
        </w:rPr>
        <w:t xml:space="preserve"> o </w:t>
      </w:r>
      <w:proofErr w:type="spellStart"/>
      <w:r w:rsidRPr="00D32923">
        <w:rPr>
          <w:rFonts w:ascii="Times New Roman" w:hAnsi="Times New Roman" w:cs="Times New Roman"/>
          <w:sz w:val="24"/>
          <w:szCs w:val="20"/>
        </w:rPr>
        <w:t>realizaci</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energetických</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úspor</w:t>
      </w:r>
      <w:proofErr w:type="spellEnd"/>
      <w:r w:rsidRPr="00D32923">
        <w:rPr>
          <w:rFonts w:ascii="Times New Roman" w:hAnsi="Times New Roman" w:cs="Times New Roman"/>
          <w:sz w:val="24"/>
          <w:szCs w:val="20"/>
        </w:rPr>
        <w:t xml:space="preserve"> v </w:t>
      </w:r>
      <w:proofErr w:type="spellStart"/>
      <w:r w:rsidRPr="00D32923">
        <w:rPr>
          <w:rFonts w:ascii="Times New Roman" w:hAnsi="Times New Roman" w:cs="Times New Roman"/>
          <w:sz w:val="24"/>
          <w:szCs w:val="20"/>
        </w:rPr>
        <w:t>bytovém</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domě</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č.p</w:t>
      </w:r>
      <w:proofErr w:type="spellEnd"/>
      <w:r w:rsidRPr="00D32923">
        <w:rPr>
          <w:rFonts w:ascii="Times New Roman" w:hAnsi="Times New Roman" w:cs="Times New Roman"/>
          <w:sz w:val="24"/>
          <w:szCs w:val="20"/>
        </w:rPr>
        <w:t xml:space="preserve">. </w:t>
      </w:r>
      <w:r w:rsidRPr="00D32923">
        <w:rPr>
          <w:rFonts w:ascii="Times New Roman" w:hAnsi="Times New Roman" w:cs="Times New Roman"/>
          <w:b/>
          <w:sz w:val="24"/>
          <w:lang w:val="cs-CZ"/>
        </w:rPr>
        <w:t xml:space="preserve">183, 212, 241 </w:t>
      </w:r>
      <w:r w:rsidRPr="00D32923">
        <w:rPr>
          <w:rFonts w:ascii="Times New Roman" w:hAnsi="Times New Roman" w:cs="Times New Roman"/>
          <w:sz w:val="24"/>
          <w:szCs w:val="20"/>
        </w:rPr>
        <w:t>na ul. </w:t>
      </w:r>
      <w:proofErr w:type="spellStart"/>
      <w:r w:rsidRPr="00D32923">
        <w:rPr>
          <w:rFonts w:ascii="Times New Roman" w:hAnsi="Times New Roman" w:cs="Times New Roman"/>
          <w:sz w:val="24"/>
          <w:szCs w:val="20"/>
        </w:rPr>
        <w:t>Jateční</w:t>
      </w:r>
      <w:proofErr w:type="spellEnd"/>
      <w:r w:rsidRPr="00D32923">
        <w:rPr>
          <w:rFonts w:ascii="Times New Roman" w:hAnsi="Times New Roman" w:cs="Times New Roman"/>
          <w:sz w:val="24"/>
          <w:szCs w:val="20"/>
        </w:rPr>
        <w:t xml:space="preserve"> v </w:t>
      </w:r>
      <w:proofErr w:type="spellStart"/>
      <w:r w:rsidRPr="00D32923">
        <w:rPr>
          <w:rFonts w:ascii="Times New Roman" w:hAnsi="Times New Roman" w:cs="Times New Roman"/>
          <w:sz w:val="24"/>
          <w:szCs w:val="20"/>
        </w:rPr>
        <w:t>Bohumíně</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Nový</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Bohumín</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Objekt</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slouží</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jako</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bytový</w:t>
      </w:r>
      <w:proofErr w:type="spellEnd"/>
      <w:r w:rsidRPr="00D32923">
        <w:rPr>
          <w:rFonts w:ascii="Times New Roman" w:hAnsi="Times New Roman" w:cs="Times New Roman"/>
          <w:sz w:val="24"/>
          <w:szCs w:val="20"/>
        </w:rPr>
        <w:t xml:space="preserve"> </w:t>
      </w:r>
      <w:proofErr w:type="spellStart"/>
      <w:r w:rsidRPr="00D32923">
        <w:rPr>
          <w:rFonts w:ascii="Times New Roman" w:hAnsi="Times New Roman" w:cs="Times New Roman"/>
          <w:sz w:val="24"/>
          <w:szCs w:val="20"/>
        </w:rPr>
        <w:t>dům</w:t>
      </w:r>
      <w:proofErr w:type="spellEnd"/>
      <w:r w:rsidRPr="00D32923">
        <w:rPr>
          <w:rFonts w:ascii="Times New Roman" w:hAnsi="Times New Roman" w:cs="Times New Roman"/>
          <w:sz w:val="24"/>
          <w:szCs w:val="20"/>
        </w:rPr>
        <w:t xml:space="preserve">. </w:t>
      </w:r>
    </w:p>
    <w:p w:rsidR="003D2FFE" w:rsidRPr="00750DF8" w:rsidRDefault="003D2FFE" w:rsidP="00B16F5E">
      <w:pPr>
        <w:pStyle w:val="Zkladntext"/>
        <w:ind w:left="115" w:right="109"/>
        <w:jc w:val="both"/>
        <w:rPr>
          <w:rFonts w:ascii="Times New Roman" w:hAnsi="Times New Roman" w:cs="Times New Roman"/>
          <w:sz w:val="24"/>
          <w:szCs w:val="24"/>
          <w:lang w:val="cs-CZ"/>
        </w:rPr>
      </w:pPr>
    </w:p>
    <w:p w:rsidR="00501172" w:rsidRPr="00750DF8" w:rsidRDefault="00501172" w:rsidP="00B16F5E">
      <w:pPr>
        <w:pStyle w:val="Zkladntext"/>
        <w:ind w:left="0"/>
        <w:rPr>
          <w:rFonts w:ascii="Times New Roman" w:hAnsi="Times New Roman" w:cs="Times New Roman"/>
          <w:sz w:val="24"/>
          <w:szCs w:val="24"/>
          <w:lang w:val="cs-CZ"/>
        </w:rPr>
      </w:pPr>
    </w:p>
    <w:p w:rsidR="00F66C95" w:rsidRPr="00750DF8" w:rsidRDefault="00F66C95" w:rsidP="00F66C95">
      <w:pPr>
        <w:pStyle w:val="Zkladntext"/>
        <w:rPr>
          <w:rFonts w:ascii="Times New Roman" w:hAnsi="Times New Roman" w:cs="Times New Roman"/>
          <w:b/>
          <w:sz w:val="24"/>
          <w:szCs w:val="24"/>
          <w:lang w:val="cs-CZ"/>
        </w:rPr>
      </w:pPr>
      <w:r w:rsidRPr="00750DF8">
        <w:rPr>
          <w:rFonts w:ascii="Times New Roman" w:hAnsi="Times New Roman" w:cs="Times New Roman"/>
          <w:b/>
          <w:sz w:val="24"/>
          <w:szCs w:val="24"/>
          <w:lang w:val="cs-CZ"/>
        </w:rPr>
        <w:t>Navrhované úpravy (číselné značení shodné se značením ve výkresové dokumentaci):</w:t>
      </w:r>
    </w:p>
    <w:p w:rsidR="00F66C95" w:rsidRPr="00750DF8" w:rsidRDefault="00F66C95" w:rsidP="00F66C95">
      <w:pPr>
        <w:pStyle w:val="Zkladntext"/>
        <w:rPr>
          <w:rFonts w:ascii="Times New Roman" w:hAnsi="Times New Roman" w:cs="Times New Roman"/>
          <w:sz w:val="24"/>
          <w:szCs w:val="24"/>
          <w:lang w:val="cs-CZ"/>
        </w:rPr>
      </w:pPr>
    </w:p>
    <w:p w:rsidR="003E20D5" w:rsidRDefault="003E20D5" w:rsidP="003E20D5">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1 </w:t>
      </w:r>
      <w:r>
        <w:rPr>
          <w:rFonts w:ascii="Times New Roman" w:hAnsi="Times New Roman" w:cs="Times New Roman"/>
          <w:sz w:val="24"/>
          <w:szCs w:val="24"/>
          <w:lang w:val="cs-CZ"/>
        </w:rPr>
        <w:t xml:space="preserve">- </w:t>
      </w:r>
      <w:r w:rsidRPr="00E62CE6">
        <w:rPr>
          <w:rFonts w:ascii="Times New Roman" w:hAnsi="Times New Roman" w:cs="Times New Roman"/>
          <w:sz w:val="24"/>
          <w:szCs w:val="24"/>
          <w:lang w:val="cs-CZ"/>
        </w:rPr>
        <w:t xml:space="preserve">zateplení fasády </w:t>
      </w:r>
      <w:r>
        <w:rPr>
          <w:rFonts w:ascii="Times New Roman" w:hAnsi="Times New Roman" w:cs="Times New Roman"/>
          <w:sz w:val="24"/>
          <w:szCs w:val="24"/>
          <w:lang w:val="cs-CZ"/>
        </w:rPr>
        <w:t>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Pr>
          <w:rFonts w:ascii="Times New Roman" w:hAnsi="Times New Roman" w:cs="Times New Roman"/>
          <w:sz w:val="24"/>
          <w:szCs w:val="24"/>
          <w:lang w:val="cs-CZ"/>
        </w:rPr>
        <w:t>70F</w:t>
      </w:r>
      <w:proofErr w:type="gramEnd"/>
      <w:r>
        <w:rPr>
          <w:rFonts w:ascii="Times New Roman" w:hAnsi="Times New Roman" w:cs="Times New Roman"/>
          <w:sz w:val="24"/>
          <w:szCs w:val="24"/>
          <w:lang w:val="cs-CZ"/>
        </w:rPr>
        <w:t>, minerální vlna</w:t>
      </w:r>
      <w:r w:rsidRPr="00E62CE6">
        <w:rPr>
          <w:rFonts w:ascii="Times New Roman" w:hAnsi="Times New Roman" w:cs="Times New Roman"/>
          <w:sz w:val="24"/>
          <w:szCs w:val="24"/>
          <w:lang w:val="cs-CZ"/>
        </w:rPr>
        <w:t>)</w:t>
      </w:r>
      <w:r>
        <w:rPr>
          <w:rFonts w:ascii="Times New Roman" w:hAnsi="Times New Roman" w:cs="Times New Roman"/>
          <w:sz w:val="24"/>
          <w:szCs w:val="24"/>
          <w:lang w:val="cs-CZ"/>
        </w:rPr>
        <w:t>, částečně 80 mm</w:t>
      </w:r>
      <w:r w:rsidRPr="00E62CE6">
        <w:rPr>
          <w:rFonts w:ascii="Times New Roman" w:hAnsi="Times New Roman" w:cs="Times New Roman"/>
          <w:sz w:val="24"/>
          <w:szCs w:val="24"/>
          <w:lang w:val="cs-CZ"/>
        </w:rPr>
        <w:t xml:space="preserve">, na soklu </w:t>
      </w:r>
      <w:r w:rsidR="00B14DEF">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 xml:space="preserve">XPS). </w:t>
      </w:r>
    </w:p>
    <w:p w:rsidR="003E20D5" w:rsidRDefault="003E20D5" w:rsidP="003E20D5">
      <w:pPr>
        <w:tabs>
          <w:tab w:val="left" w:pos="261"/>
        </w:tabs>
        <w:rPr>
          <w:rFonts w:ascii="Times New Roman" w:hAnsi="Times New Roman" w:cs="Times New Roman"/>
          <w:sz w:val="24"/>
          <w:szCs w:val="24"/>
          <w:lang w:val="cs-CZ"/>
        </w:rPr>
      </w:pPr>
    </w:p>
    <w:p w:rsidR="003E20D5" w:rsidRPr="0004415F" w:rsidRDefault="003E20D5" w:rsidP="003E20D5">
      <w:pPr>
        <w:tabs>
          <w:tab w:val="left" w:pos="261"/>
        </w:tabs>
        <w:rPr>
          <w:rFonts w:ascii="Times New Roman" w:hAnsi="Times New Roman" w:cs="Times New Roman"/>
          <w:sz w:val="24"/>
          <w:szCs w:val="24"/>
          <w:lang w:val="cs-CZ"/>
        </w:rPr>
      </w:pPr>
      <w:r w:rsidRPr="00146B92">
        <w:rPr>
          <w:rFonts w:ascii="Times New Roman" w:hAnsi="Times New Roman" w:cs="Times New Roman"/>
          <w:sz w:val="24"/>
          <w:szCs w:val="24"/>
          <w:lang w:val="cs-CZ"/>
        </w:rPr>
        <w:t xml:space="preserve">2  - </w:t>
      </w:r>
      <w:r>
        <w:rPr>
          <w:rFonts w:ascii="Times New Roman" w:hAnsi="Times New Roman" w:cs="Times New Roman"/>
          <w:sz w:val="24"/>
          <w:szCs w:val="24"/>
          <w:lang w:val="cs-CZ"/>
        </w:rPr>
        <w:t>výměna vchodových dveří za nové z hliníkových profilů s bezpečnostním kováním (3 kusy),</w:t>
      </w:r>
    </w:p>
    <w:p w:rsidR="003E20D5" w:rsidRPr="0004415F" w:rsidRDefault="003E20D5" w:rsidP="003E20D5">
      <w:pPr>
        <w:tabs>
          <w:tab w:val="left" w:pos="261"/>
        </w:tabs>
        <w:rPr>
          <w:rFonts w:ascii="Times New Roman" w:hAnsi="Times New Roman" w:cs="Times New Roman"/>
          <w:sz w:val="24"/>
          <w:szCs w:val="24"/>
          <w:lang w:val="cs-CZ"/>
        </w:rPr>
      </w:pPr>
    </w:p>
    <w:p w:rsidR="003E20D5" w:rsidRPr="0004415F" w:rsidRDefault="003E20D5" w:rsidP="003E20D5">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3  - </w:t>
      </w:r>
      <w:r>
        <w:rPr>
          <w:rFonts w:ascii="Times New Roman" w:hAnsi="Times New Roman" w:cs="Times New Roman"/>
          <w:sz w:val="24"/>
          <w:szCs w:val="24"/>
          <w:lang w:val="cs-CZ"/>
        </w:rPr>
        <w:t>výměna plechových HUP skříní za nové plastové,</w:t>
      </w:r>
    </w:p>
    <w:p w:rsidR="003E20D5" w:rsidRPr="0004415F" w:rsidRDefault="003E20D5" w:rsidP="003E20D5">
      <w:pPr>
        <w:tabs>
          <w:tab w:val="left" w:pos="261"/>
        </w:tabs>
        <w:rPr>
          <w:rFonts w:ascii="Times New Roman" w:hAnsi="Times New Roman" w:cs="Times New Roman"/>
          <w:sz w:val="24"/>
          <w:szCs w:val="24"/>
          <w:lang w:val="cs-CZ"/>
        </w:rPr>
      </w:pPr>
    </w:p>
    <w:p w:rsidR="003E20D5" w:rsidRPr="0004415F" w:rsidRDefault="003E20D5" w:rsidP="003E20D5">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4  - </w:t>
      </w:r>
      <w:r w:rsidRPr="00DD0345">
        <w:rPr>
          <w:rFonts w:ascii="Times New Roman" w:hAnsi="Times New Roman" w:cs="Times New Roman"/>
          <w:sz w:val="24"/>
          <w:szCs w:val="24"/>
          <w:lang w:val="cs-CZ"/>
        </w:rPr>
        <w:t>výměna střešní krytiny (</w:t>
      </w:r>
      <w:r>
        <w:rPr>
          <w:rFonts w:ascii="Times New Roman" w:hAnsi="Times New Roman" w:cs="Times New Roman"/>
          <w:sz w:val="24"/>
          <w:szCs w:val="24"/>
          <w:lang w:val="cs-CZ"/>
        </w:rPr>
        <w:t xml:space="preserve">nově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3E20D5" w:rsidRPr="0004415F" w:rsidRDefault="003E20D5" w:rsidP="003E20D5">
      <w:pPr>
        <w:tabs>
          <w:tab w:val="left" w:pos="261"/>
        </w:tabs>
        <w:rPr>
          <w:rFonts w:ascii="Times New Roman" w:hAnsi="Times New Roman" w:cs="Times New Roman"/>
          <w:sz w:val="24"/>
          <w:szCs w:val="24"/>
          <w:lang w:val="cs-CZ"/>
        </w:rPr>
      </w:pPr>
    </w:p>
    <w:p w:rsidR="003E20D5" w:rsidRPr="00DD0345" w:rsidRDefault="003E20D5" w:rsidP="003E20D5">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5  - nové okenní parapety,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3E20D5" w:rsidRPr="00E62CE6" w:rsidRDefault="003E20D5" w:rsidP="003E20D5">
      <w:pPr>
        <w:tabs>
          <w:tab w:val="left" w:pos="261"/>
        </w:tabs>
        <w:rPr>
          <w:rFonts w:ascii="Times New Roman" w:hAnsi="Times New Roman" w:cs="Times New Roman"/>
          <w:sz w:val="24"/>
          <w:szCs w:val="24"/>
          <w:highlight w:val="yellow"/>
          <w:lang w:val="cs-CZ"/>
        </w:rPr>
      </w:pPr>
    </w:p>
    <w:p w:rsidR="003E20D5" w:rsidRPr="0004415F" w:rsidRDefault="003E20D5" w:rsidP="003E20D5">
      <w:pPr>
        <w:tabs>
          <w:tab w:val="left" w:pos="261"/>
        </w:tabs>
        <w:rPr>
          <w:rFonts w:ascii="Times New Roman" w:hAnsi="Times New Roman" w:cs="Times New Roman"/>
          <w:sz w:val="24"/>
          <w:szCs w:val="24"/>
          <w:lang w:val="cs-CZ"/>
        </w:rPr>
      </w:pPr>
      <w:r w:rsidRPr="003079A8">
        <w:rPr>
          <w:rFonts w:ascii="Times New Roman" w:hAnsi="Times New Roman" w:cs="Times New Roman"/>
          <w:sz w:val="24"/>
          <w:szCs w:val="24"/>
          <w:lang w:val="cs-CZ"/>
        </w:rPr>
        <w:t xml:space="preserve">6  - </w:t>
      </w:r>
      <w:r>
        <w:rPr>
          <w:rFonts w:ascii="Times New Roman" w:hAnsi="Times New Roman" w:cs="Times New Roman"/>
          <w:sz w:val="24"/>
          <w:szCs w:val="24"/>
          <w:lang w:val="cs-CZ"/>
        </w:rPr>
        <w:t xml:space="preserve">výměna svodů a žlabů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3E20D5" w:rsidRPr="0004415F" w:rsidRDefault="003E20D5" w:rsidP="003E20D5">
      <w:pPr>
        <w:tabs>
          <w:tab w:val="left" w:pos="261"/>
        </w:tabs>
        <w:rPr>
          <w:rFonts w:ascii="Times New Roman" w:hAnsi="Times New Roman" w:cs="Times New Roman"/>
          <w:sz w:val="24"/>
          <w:szCs w:val="24"/>
          <w:lang w:val="cs-CZ"/>
        </w:rPr>
      </w:pPr>
    </w:p>
    <w:p w:rsidR="003E20D5" w:rsidRPr="002E6F6B" w:rsidRDefault="003E20D5" w:rsidP="003E20D5">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7</w:t>
      </w:r>
      <w:r w:rsidRPr="00DD0345">
        <w:rPr>
          <w:rFonts w:ascii="Times New Roman" w:hAnsi="Times New Roman" w:cs="Times New Roman"/>
          <w:sz w:val="24"/>
          <w:szCs w:val="24"/>
          <w:lang w:val="cs-CZ"/>
        </w:rPr>
        <w:t xml:space="preserve">  - nové konstrukce pro věšení prádla </w:t>
      </w:r>
      <w:r>
        <w:rPr>
          <w:rFonts w:ascii="Times New Roman" w:hAnsi="Times New Roman" w:cs="Times New Roman"/>
          <w:sz w:val="24"/>
          <w:szCs w:val="24"/>
          <w:lang w:val="cs-CZ"/>
        </w:rPr>
        <w:t>(hliníkový sušák),</w:t>
      </w:r>
    </w:p>
    <w:p w:rsidR="003E20D5" w:rsidRPr="00E62CE6" w:rsidRDefault="003E20D5" w:rsidP="003E20D5">
      <w:pPr>
        <w:tabs>
          <w:tab w:val="left" w:pos="261"/>
        </w:tabs>
        <w:rPr>
          <w:rFonts w:ascii="Times New Roman" w:hAnsi="Times New Roman" w:cs="Times New Roman"/>
          <w:sz w:val="24"/>
          <w:szCs w:val="24"/>
          <w:highlight w:val="yellow"/>
          <w:lang w:val="cs-CZ"/>
        </w:rPr>
      </w:pPr>
    </w:p>
    <w:p w:rsidR="003E20D5" w:rsidRDefault="003E20D5" w:rsidP="003E20D5">
      <w:pPr>
        <w:tabs>
          <w:tab w:val="left" w:pos="261"/>
        </w:tabs>
        <w:rPr>
          <w:rFonts w:ascii="Times New Roman" w:hAnsi="Times New Roman" w:cs="Times New Roman"/>
          <w:sz w:val="24"/>
          <w:szCs w:val="24"/>
          <w:lang w:val="cs-CZ"/>
        </w:rPr>
      </w:pPr>
      <w:r w:rsidRPr="003079A8">
        <w:rPr>
          <w:rFonts w:ascii="Times New Roman" w:hAnsi="Times New Roman" w:cs="Times New Roman"/>
          <w:sz w:val="24"/>
          <w:szCs w:val="24"/>
          <w:lang w:val="cs-CZ"/>
        </w:rPr>
        <w:t xml:space="preserve">8  - </w:t>
      </w:r>
      <w:r>
        <w:rPr>
          <w:rFonts w:ascii="Times New Roman" w:hAnsi="Times New Roman" w:cs="Times New Roman"/>
          <w:sz w:val="24"/>
          <w:szCs w:val="24"/>
          <w:lang w:val="cs-CZ"/>
        </w:rPr>
        <w:t>výměna okapového chodníku včetně podkladu,</w:t>
      </w:r>
    </w:p>
    <w:p w:rsidR="003E20D5" w:rsidRPr="00E62CE6" w:rsidRDefault="003E20D5" w:rsidP="003E20D5">
      <w:pPr>
        <w:tabs>
          <w:tab w:val="left" w:pos="261"/>
        </w:tabs>
        <w:rPr>
          <w:rFonts w:ascii="Times New Roman" w:hAnsi="Times New Roman" w:cs="Times New Roman"/>
          <w:sz w:val="24"/>
          <w:szCs w:val="24"/>
          <w:highlight w:val="yellow"/>
          <w:lang w:val="cs-CZ"/>
        </w:rPr>
      </w:pPr>
    </w:p>
    <w:p w:rsidR="003E20D5" w:rsidRPr="00E62CE6" w:rsidRDefault="003E20D5" w:rsidP="003E20D5">
      <w:pPr>
        <w:tabs>
          <w:tab w:val="left" w:pos="261"/>
        </w:tabs>
        <w:rPr>
          <w:rFonts w:ascii="Times New Roman" w:hAnsi="Times New Roman" w:cs="Times New Roman"/>
          <w:sz w:val="24"/>
          <w:szCs w:val="24"/>
          <w:highlight w:val="yellow"/>
          <w:lang w:val="cs-CZ"/>
        </w:rPr>
      </w:pPr>
      <w:r w:rsidRPr="00E62CE6">
        <w:rPr>
          <w:rFonts w:ascii="Times New Roman" w:hAnsi="Times New Roman" w:cs="Times New Roman"/>
          <w:sz w:val="24"/>
          <w:szCs w:val="24"/>
          <w:lang w:val="cs-CZ"/>
        </w:rPr>
        <w:t xml:space="preserve">9  - </w:t>
      </w:r>
      <w:r>
        <w:rPr>
          <w:rFonts w:ascii="Times New Roman" w:hAnsi="Times New Roman" w:cs="Times New Roman"/>
          <w:sz w:val="24"/>
          <w:szCs w:val="24"/>
          <w:lang w:val="cs-CZ"/>
        </w:rPr>
        <w:t>provedení nové silikonové omítky probarvené, zatřené, zrno 1,5 mm na novou i stávající izolaci,</w:t>
      </w:r>
    </w:p>
    <w:p w:rsidR="003E20D5" w:rsidRPr="00E62CE6" w:rsidRDefault="003E20D5" w:rsidP="003E20D5">
      <w:pPr>
        <w:tabs>
          <w:tab w:val="left" w:pos="261"/>
        </w:tabs>
        <w:rPr>
          <w:rFonts w:ascii="Times New Roman" w:hAnsi="Times New Roman" w:cs="Times New Roman"/>
          <w:sz w:val="24"/>
          <w:szCs w:val="24"/>
          <w:highlight w:val="yellow"/>
          <w:lang w:val="cs-CZ"/>
        </w:rPr>
      </w:pPr>
    </w:p>
    <w:p w:rsidR="003E20D5" w:rsidRDefault="003E20D5" w:rsidP="003E20D5">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10 – odbourání původní římsy a stříšky nad vchody (3 kusy)</w:t>
      </w:r>
      <w:r w:rsidRPr="00146B92">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osazení nové zavěšené stříšky z hliníkového profilu a skleněnou výplní </w:t>
      </w:r>
    </w:p>
    <w:p w:rsidR="003E20D5" w:rsidRPr="00DD0345" w:rsidRDefault="003E20D5" w:rsidP="003E20D5">
      <w:pPr>
        <w:tabs>
          <w:tab w:val="left" w:pos="261"/>
        </w:tabs>
        <w:rPr>
          <w:rFonts w:ascii="Times New Roman" w:hAnsi="Times New Roman" w:cs="Times New Roman"/>
          <w:sz w:val="24"/>
          <w:szCs w:val="24"/>
          <w:lang w:val="cs-CZ"/>
        </w:rPr>
      </w:pPr>
    </w:p>
    <w:p w:rsidR="003E20D5" w:rsidRDefault="003E20D5" w:rsidP="003E20D5">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11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úprava </w:t>
      </w:r>
      <w:proofErr w:type="spellStart"/>
      <w:r>
        <w:rPr>
          <w:rFonts w:ascii="Times New Roman" w:hAnsi="Times New Roman" w:cs="Times New Roman"/>
          <w:sz w:val="24"/>
          <w:szCs w:val="24"/>
          <w:lang w:val="cs-CZ"/>
        </w:rPr>
        <w:t>podřímsového</w:t>
      </w:r>
      <w:proofErr w:type="spellEnd"/>
      <w:r>
        <w:rPr>
          <w:rFonts w:ascii="Times New Roman" w:hAnsi="Times New Roman" w:cs="Times New Roman"/>
          <w:sz w:val="24"/>
          <w:szCs w:val="24"/>
          <w:lang w:val="cs-CZ"/>
        </w:rPr>
        <w:t xml:space="preserve"> prostoru – zachování biotopu.</w:t>
      </w:r>
    </w:p>
    <w:p w:rsidR="003E20D5" w:rsidRDefault="003E20D5" w:rsidP="003E20D5">
      <w:pPr>
        <w:tabs>
          <w:tab w:val="left" w:pos="261"/>
        </w:tabs>
        <w:rPr>
          <w:rFonts w:ascii="Times New Roman" w:hAnsi="Times New Roman" w:cs="Times New Roman"/>
          <w:sz w:val="24"/>
          <w:szCs w:val="24"/>
          <w:lang w:val="cs-CZ"/>
        </w:rPr>
      </w:pPr>
    </w:p>
    <w:p w:rsidR="003E20D5" w:rsidRDefault="003E20D5" w:rsidP="003E20D5">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 výměna dřevěných madel ve schodišťovém prostoru</w:t>
      </w:r>
    </w:p>
    <w:p w:rsidR="003E20D5" w:rsidRDefault="003E20D5" w:rsidP="003E20D5">
      <w:pPr>
        <w:tabs>
          <w:tab w:val="left" w:pos="261"/>
        </w:tabs>
        <w:rPr>
          <w:rFonts w:ascii="Times New Roman" w:hAnsi="Times New Roman" w:cs="Times New Roman"/>
          <w:sz w:val="24"/>
          <w:szCs w:val="24"/>
          <w:lang w:val="cs-CZ"/>
        </w:rPr>
      </w:pPr>
    </w:p>
    <w:p w:rsidR="003E20D5" w:rsidRDefault="003E20D5" w:rsidP="003E20D5">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13 – oprava zídek vstupů do suterénu, osekání a nový beton</w:t>
      </w:r>
    </w:p>
    <w:p w:rsidR="003E20D5" w:rsidRDefault="003E20D5" w:rsidP="003E20D5">
      <w:pPr>
        <w:tabs>
          <w:tab w:val="left" w:pos="261"/>
        </w:tabs>
        <w:rPr>
          <w:rFonts w:ascii="Times New Roman" w:hAnsi="Times New Roman" w:cs="Times New Roman"/>
          <w:sz w:val="24"/>
          <w:szCs w:val="24"/>
          <w:lang w:val="cs-CZ"/>
        </w:rPr>
      </w:pPr>
    </w:p>
    <w:p w:rsidR="003E20D5" w:rsidRDefault="003E20D5" w:rsidP="003E20D5">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14 – osazení nových mříží na okna v</w:t>
      </w:r>
      <w:r w:rsidR="00BF7053">
        <w:rPr>
          <w:rFonts w:ascii="Times New Roman" w:hAnsi="Times New Roman" w:cs="Times New Roman"/>
          <w:sz w:val="24"/>
          <w:szCs w:val="24"/>
          <w:lang w:val="cs-CZ"/>
        </w:rPr>
        <w:t> </w:t>
      </w:r>
      <w:r>
        <w:rPr>
          <w:rFonts w:ascii="Times New Roman" w:hAnsi="Times New Roman" w:cs="Times New Roman"/>
          <w:sz w:val="24"/>
          <w:szCs w:val="24"/>
          <w:lang w:val="cs-CZ"/>
        </w:rPr>
        <w:t>suterénu</w:t>
      </w:r>
    </w:p>
    <w:p w:rsidR="00BF7053" w:rsidRDefault="00BF7053" w:rsidP="003E20D5">
      <w:pPr>
        <w:tabs>
          <w:tab w:val="left" w:pos="261"/>
        </w:tabs>
        <w:rPr>
          <w:rFonts w:ascii="Times New Roman" w:hAnsi="Times New Roman" w:cs="Times New Roman"/>
          <w:sz w:val="24"/>
          <w:szCs w:val="24"/>
          <w:lang w:val="cs-CZ"/>
        </w:rPr>
      </w:pPr>
    </w:p>
    <w:p w:rsidR="00BF7053" w:rsidRDefault="00BF7053" w:rsidP="00BF7053">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15 - </w:t>
      </w:r>
      <w:r w:rsidRPr="006478DD">
        <w:rPr>
          <w:rFonts w:ascii="Times New Roman" w:hAnsi="Times New Roman" w:cs="Times New Roman"/>
          <w:sz w:val="24"/>
          <w:szCs w:val="24"/>
          <w:lang w:val="cs-CZ"/>
        </w:rPr>
        <w:t xml:space="preserve">Povrchová úprava soklu a fasády v místě </w:t>
      </w:r>
      <w:proofErr w:type="gramStart"/>
      <w:r w:rsidRPr="006478DD">
        <w:rPr>
          <w:rFonts w:ascii="Times New Roman" w:hAnsi="Times New Roman" w:cs="Times New Roman"/>
          <w:sz w:val="24"/>
          <w:szCs w:val="24"/>
          <w:lang w:val="cs-CZ"/>
        </w:rPr>
        <w:t>schodiště - keramický</w:t>
      </w:r>
      <w:proofErr w:type="gramEnd"/>
      <w:r w:rsidRPr="006478DD">
        <w:rPr>
          <w:rFonts w:ascii="Times New Roman" w:hAnsi="Times New Roman" w:cs="Times New Roman"/>
          <w:sz w:val="24"/>
          <w:szCs w:val="24"/>
          <w:lang w:val="cs-CZ"/>
        </w:rPr>
        <w:t xml:space="preserve"> obklad</w:t>
      </w:r>
    </w:p>
    <w:p w:rsidR="00BF7053" w:rsidRDefault="00BF7053" w:rsidP="003E20D5">
      <w:pPr>
        <w:tabs>
          <w:tab w:val="left" w:pos="261"/>
        </w:tabs>
        <w:rPr>
          <w:rFonts w:ascii="Times New Roman" w:hAnsi="Times New Roman" w:cs="Times New Roman"/>
          <w:sz w:val="24"/>
          <w:szCs w:val="24"/>
          <w:lang w:val="cs-CZ"/>
        </w:rPr>
      </w:pPr>
    </w:p>
    <w:p w:rsidR="00BF7053" w:rsidRDefault="00BF7053" w:rsidP="003E20D5">
      <w:pPr>
        <w:tabs>
          <w:tab w:val="left" w:pos="261"/>
        </w:tabs>
        <w:rPr>
          <w:rFonts w:ascii="Times New Roman" w:hAnsi="Times New Roman" w:cs="Times New Roman"/>
          <w:sz w:val="24"/>
          <w:szCs w:val="24"/>
          <w:lang w:val="cs-CZ"/>
        </w:rPr>
      </w:pPr>
    </w:p>
    <w:p w:rsidR="00BF7053" w:rsidRDefault="00BF7053" w:rsidP="003E20D5">
      <w:pPr>
        <w:tabs>
          <w:tab w:val="left" w:pos="261"/>
        </w:tabs>
        <w:rPr>
          <w:rFonts w:ascii="Times New Roman" w:hAnsi="Times New Roman" w:cs="Times New Roman"/>
          <w:sz w:val="24"/>
          <w:szCs w:val="24"/>
          <w:lang w:val="cs-CZ"/>
        </w:rPr>
      </w:pPr>
    </w:p>
    <w:p w:rsidR="00BF7053" w:rsidRDefault="00BF7053" w:rsidP="003E20D5">
      <w:pPr>
        <w:tabs>
          <w:tab w:val="left" w:pos="261"/>
        </w:tabs>
        <w:rPr>
          <w:rFonts w:ascii="Times New Roman" w:hAnsi="Times New Roman" w:cs="Times New Roman"/>
          <w:sz w:val="24"/>
          <w:szCs w:val="24"/>
          <w:lang w:val="cs-CZ"/>
        </w:rPr>
      </w:pPr>
    </w:p>
    <w:p w:rsidR="00BF7053" w:rsidRPr="002D3748" w:rsidRDefault="00BF7053" w:rsidP="003E20D5">
      <w:pPr>
        <w:tabs>
          <w:tab w:val="left" w:pos="261"/>
        </w:tabs>
        <w:rPr>
          <w:rFonts w:ascii="Times New Roman" w:hAnsi="Times New Roman" w:cs="Times New Roman"/>
          <w:sz w:val="24"/>
          <w:szCs w:val="24"/>
          <w:lang w:val="cs-CZ"/>
        </w:rPr>
      </w:pPr>
    </w:p>
    <w:p w:rsidR="00F66C95" w:rsidRPr="00750DF8" w:rsidRDefault="00F66C95" w:rsidP="00F66C95">
      <w:pPr>
        <w:pStyle w:val="Zkladntext"/>
        <w:ind w:left="426" w:hanging="284"/>
        <w:rPr>
          <w:rFonts w:ascii="Times New Roman" w:hAnsi="Times New Roman" w:cs="Times New Roman"/>
          <w:sz w:val="24"/>
          <w:szCs w:val="24"/>
          <w:lang w:val="cs-CZ"/>
        </w:rPr>
      </w:pPr>
    </w:p>
    <w:p w:rsidR="00501172" w:rsidRPr="00750DF8" w:rsidRDefault="00E351A5" w:rsidP="00B16F5E">
      <w:pPr>
        <w:pStyle w:val="Nadpis3"/>
        <w:numPr>
          <w:ilvl w:val="0"/>
          <w:numId w:val="12"/>
        </w:numPr>
        <w:tabs>
          <w:tab w:val="left" w:pos="361"/>
        </w:tabs>
        <w:ind w:left="360" w:hanging="244"/>
        <w:jc w:val="both"/>
        <w:rPr>
          <w:rFonts w:ascii="Times New Roman" w:hAnsi="Times New Roman" w:cs="Times New Roman"/>
          <w:sz w:val="24"/>
          <w:szCs w:val="24"/>
          <w:lang w:val="cs-CZ"/>
        </w:rPr>
      </w:pPr>
      <w:r w:rsidRPr="00750DF8">
        <w:rPr>
          <w:rFonts w:ascii="Times New Roman" w:hAnsi="Times New Roman" w:cs="Times New Roman"/>
          <w:sz w:val="24"/>
          <w:szCs w:val="24"/>
          <w:lang w:val="cs-CZ"/>
        </w:rPr>
        <w:lastRenderedPageBreak/>
        <w:t>konstruk</w:t>
      </w:r>
      <w:r w:rsidRPr="00750DF8">
        <w:rPr>
          <w:rFonts w:ascii="Times New Roman" w:hAnsi="Times New Roman" w:cs="Times New Roman"/>
          <w:b w:val="0"/>
          <w:sz w:val="24"/>
          <w:szCs w:val="24"/>
          <w:lang w:val="cs-CZ"/>
        </w:rPr>
        <w:t>č</w:t>
      </w:r>
      <w:r w:rsidRPr="00750DF8">
        <w:rPr>
          <w:rFonts w:ascii="Times New Roman" w:hAnsi="Times New Roman" w:cs="Times New Roman"/>
          <w:sz w:val="24"/>
          <w:szCs w:val="24"/>
          <w:lang w:val="cs-CZ"/>
        </w:rPr>
        <w:t>ní a materiálové</w:t>
      </w:r>
      <w:r w:rsidRPr="00750DF8">
        <w:rPr>
          <w:rFonts w:ascii="Times New Roman" w:hAnsi="Times New Roman" w:cs="Times New Roman"/>
          <w:spacing w:val="-1"/>
          <w:sz w:val="24"/>
          <w:szCs w:val="24"/>
          <w:lang w:val="cs-CZ"/>
        </w:rPr>
        <w:t xml:space="preserve"> </w:t>
      </w:r>
      <w:r w:rsidRPr="00750DF8">
        <w:rPr>
          <w:rFonts w:ascii="Times New Roman" w:hAnsi="Times New Roman" w:cs="Times New Roman"/>
          <w:b w:val="0"/>
          <w:sz w:val="24"/>
          <w:szCs w:val="24"/>
          <w:lang w:val="cs-CZ"/>
        </w:rPr>
        <w:t>ř</w:t>
      </w:r>
      <w:r w:rsidRPr="00750DF8">
        <w:rPr>
          <w:rFonts w:ascii="Times New Roman" w:hAnsi="Times New Roman" w:cs="Times New Roman"/>
          <w:sz w:val="24"/>
          <w:szCs w:val="24"/>
          <w:lang w:val="cs-CZ"/>
        </w:rPr>
        <w:t>ešení</w:t>
      </w:r>
    </w:p>
    <w:p w:rsidR="00501172" w:rsidRPr="00750DF8" w:rsidRDefault="00501172" w:rsidP="00B16F5E">
      <w:pPr>
        <w:pStyle w:val="Zkladntext"/>
        <w:ind w:left="0"/>
        <w:rPr>
          <w:rFonts w:ascii="Times New Roman" w:hAnsi="Times New Roman" w:cs="Times New Roman"/>
          <w:b/>
          <w:sz w:val="24"/>
          <w:szCs w:val="24"/>
          <w:lang w:val="cs-CZ"/>
        </w:rPr>
      </w:pPr>
    </w:p>
    <w:p w:rsidR="003E20D5" w:rsidRDefault="003E20D5" w:rsidP="003E20D5">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1 - zateplení fasády 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v místě schodišťového prostoru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80 mm (400 mm na bocích od dveří a oken, 400 mm nad poslední okno schodiště – viz barevné řešení a pohledy)</w:t>
      </w:r>
      <w:r w:rsidRPr="00E62CE6">
        <w:rPr>
          <w:rFonts w:ascii="Times New Roman" w:hAnsi="Times New Roman" w:cs="Times New Roman"/>
          <w:sz w:val="24"/>
          <w:szCs w:val="24"/>
          <w:lang w:val="cs-CZ"/>
        </w:rPr>
        <w:t xml:space="preserve">, na soklu </w:t>
      </w:r>
      <w:r w:rsidR="00B14DEF">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 xml:space="preserve">), na hranici </w:t>
      </w:r>
      <w:r>
        <w:rPr>
          <w:rFonts w:ascii="Times New Roman" w:hAnsi="Times New Roman" w:cs="Times New Roman"/>
          <w:sz w:val="24"/>
          <w:szCs w:val="24"/>
          <w:lang w:val="cs-CZ"/>
        </w:rPr>
        <w:t>stávajícího zateplení bude nová izolace napojena pomocí systémové lišty. V místě dilatačních spár domů (dvakrát na západní straně, dvakrát na východní straně) bude umístěna systémová dilatační lišta dle pokynů výrobce. I</w:t>
      </w:r>
      <w:r w:rsidRPr="00DD0345">
        <w:rPr>
          <w:rFonts w:ascii="Times New Roman" w:hAnsi="Times New Roman" w:cs="Times New Roman"/>
          <w:sz w:val="24"/>
          <w:szCs w:val="24"/>
          <w:lang w:val="cs-CZ"/>
        </w:rPr>
        <w:t>zolace soklu bude do hloubky 300 mm pod terén</w:t>
      </w:r>
      <w:r>
        <w:rPr>
          <w:rFonts w:ascii="Times New Roman" w:hAnsi="Times New Roman" w:cs="Times New Roman"/>
          <w:sz w:val="24"/>
          <w:szCs w:val="24"/>
          <w:lang w:val="cs-CZ"/>
        </w:rPr>
        <w:t>.</w:t>
      </w:r>
    </w:p>
    <w:p w:rsidR="003E20D5" w:rsidRPr="00B16F5E" w:rsidRDefault="003E20D5" w:rsidP="003E20D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Vnější tepelněizolační kompozitní systém (ETICS) je sestava výrobků dodávaná výrobcem ETICS obsahující následující komponenty speciálně určené pro použití v ETICS :</w:t>
      </w:r>
    </w:p>
    <w:p w:rsidR="003E20D5" w:rsidRPr="00B16F5E" w:rsidRDefault="003E20D5" w:rsidP="003E20D5">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lepicí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hmotu</w:t>
      </w:r>
    </w:p>
    <w:p w:rsidR="003E20D5" w:rsidRPr="00B16F5E" w:rsidRDefault="003E20D5" w:rsidP="003E20D5">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specifikovaný tepelněizolační</w:t>
      </w:r>
      <w:r w:rsidRPr="00B16F5E">
        <w:rPr>
          <w:rFonts w:ascii="Times New Roman" w:hAnsi="Times New Roman" w:cs="Times New Roman"/>
          <w:spacing w:val="-9"/>
          <w:sz w:val="24"/>
          <w:szCs w:val="24"/>
          <w:lang w:val="cs-CZ"/>
        </w:rPr>
        <w:t xml:space="preserve"> </w:t>
      </w:r>
      <w:r w:rsidRPr="00B16F5E">
        <w:rPr>
          <w:rFonts w:ascii="Times New Roman" w:hAnsi="Times New Roman" w:cs="Times New Roman"/>
          <w:sz w:val="24"/>
          <w:szCs w:val="24"/>
          <w:lang w:val="cs-CZ"/>
        </w:rPr>
        <w:t>materiál</w:t>
      </w:r>
    </w:p>
    <w:p w:rsidR="003E20D5" w:rsidRPr="00B16F5E" w:rsidRDefault="003E20D5" w:rsidP="003E20D5">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specifikované mechanicky kotvicí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prvky</w:t>
      </w:r>
    </w:p>
    <w:p w:rsidR="003E20D5" w:rsidRPr="00B16F5E" w:rsidRDefault="003E20D5" w:rsidP="003E20D5">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základní</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vrstvu</w:t>
      </w:r>
    </w:p>
    <w:p w:rsidR="003E20D5" w:rsidRPr="00B16F5E" w:rsidRDefault="003E20D5" w:rsidP="003E20D5">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konečnou povrchovou</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úpravu</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jc w:val="both"/>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Ekonomické přínosy</w:t>
      </w:r>
      <w:r>
        <w:rPr>
          <w:rFonts w:ascii="Times New Roman" w:hAnsi="Times New Roman" w:cs="Times New Roman"/>
          <w:sz w:val="24"/>
          <w:szCs w:val="24"/>
          <w:u w:val="single"/>
          <w:lang w:val="cs-CZ"/>
        </w:rPr>
        <w:t>:</w:t>
      </w:r>
    </w:p>
    <w:p w:rsidR="003E20D5" w:rsidRPr="00B16F5E" w:rsidRDefault="003E20D5" w:rsidP="003E20D5">
      <w:pPr>
        <w:pStyle w:val="Odstavecseseznamem"/>
        <w:numPr>
          <w:ilvl w:val="0"/>
          <w:numId w:val="9"/>
        </w:numPr>
        <w:tabs>
          <w:tab w:val="left" w:pos="250"/>
        </w:tabs>
        <w:ind w:left="0" w:right="86" w:hanging="133"/>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snížení energetické náročnosti</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objektu</w:t>
      </w:r>
    </w:p>
    <w:p w:rsidR="003E20D5" w:rsidRPr="00B16F5E" w:rsidRDefault="003E20D5" w:rsidP="003E20D5">
      <w:pPr>
        <w:pStyle w:val="Odstavecseseznamem"/>
        <w:numPr>
          <w:ilvl w:val="0"/>
          <w:numId w:val="9"/>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zkrácení otopné</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sezóny</w:t>
      </w:r>
    </w:p>
    <w:p w:rsidR="003E20D5" w:rsidRPr="00B16F5E" w:rsidRDefault="003E20D5" w:rsidP="003E20D5">
      <w:pPr>
        <w:pStyle w:val="Odstavecseseznamem"/>
        <w:numPr>
          <w:ilvl w:val="0"/>
          <w:numId w:val="9"/>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zateplení je vhodné provést </w:t>
      </w:r>
      <w:r w:rsidRPr="00B16F5E">
        <w:rPr>
          <w:rFonts w:ascii="Times New Roman" w:hAnsi="Times New Roman" w:cs="Times New Roman"/>
          <w:spacing w:val="-4"/>
          <w:sz w:val="24"/>
          <w:szCs w:val="24"/>
          <w:lang w:val="cs-CZ"/>
        </w:rPr>
        <w:t xml:space="preserve">při </w:t>
      </w:r>
      <w:r w:rsidRPr="00B16F5E">
        <w:rPr>
          <w:rFonts w:ascii="Times New Roman" w:hAnsi="Times New Roman" w:cs="Times New Roman"/>
          <w:sz w:val="24"/>
          <w:szCs w:val="24"/>
          <w:lang w:val="cs-CZ"/>
        </w:rPr>
        <w:t>potřebě renovace</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fasád</w:t>
      </w:r>
    </w:p>
    <w:p w:rsidR="003E20D5" w:rsidRDefault="003E20D5" w:rsidP="003E20D5">
      <w:pPr>
        <w:pStyle w:val="Zkladntext"/>
        <w:ind w:left="0" w:right="86"/>
        <w:rPr>
          <w:rFonts w:ascii="Times New Roman" w:hAnsi="Times New Roman" w:cs="Times New Roman"/>
          <w:sz w:val="24"/>
          <w:szCs w:val="24"/>
          <w:u w:val="single"/>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Technické přínosy</w:t>
      </w:r>
      <w:r>
        <w:rPr>
          <w:rFonts w:ascii="Times New Roman" w:hAnsi="Times New Roman" w:cs="Times New Roman"/>
          <w:sz w:val="24"/>
          <w:szCs w:val="24"/>
          <w:u w:val="single"/>
          <w:lang w:val="cs-CZ"/>
        </w:rPr>
        <w:t>:</w:t>
      </w:r>
    </w:p>
    <w:p w:rsidR="003E20D5" w:rsidRPr="00B16F5E" w:rsidRDefault="003E20D5" w:rsidP="003E20D5">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vzniku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plísní</w:t>
      </w:r>
    </w:p>
    <w:p w:rsidR="003E20D5" w:rsidRPr="00B16F5E" w:rsidRDefault="003E20D5" w:rsidP="003E20D5">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zlepšení tepelné pohody v</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objektu</w:t>
      </w:r>
    </w:p>
    <w:p w:rsidR="003E20D5" w:rsidRPr="00B16F5E" w:rsidRDefault="003E20D5" w:rsidP="003E20D5">
      <w:pPr>
        <w:pStyle w:val="Odstavecseseznamem"/>
        <w:numPr>
          <w:ilvl w:val="0"/>
          <w:numId w:val="9"/>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eliminace vlivu systematických tepelných</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mostů</w:t>
      </w:r>
    </w:p>
    <w:p w:rsidR="003E20D5" w:rsidRPr="00B16F5E" w:rsidRDefault="003E20D5" w:rsidP="003E20D5">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zvýšení akumulačního efektu hmotných nosných</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konstrukcí</w:t>
      </w:r>
    </w:p>
    <w:p w:rsidR="003E20D5" w:rsidRPr="00B16F5E" w:rsidRDefault="003E20D5" w:rsidP="003E20D5">
      <w:pPr>
        <w:pStyle w:val="Odstavecseseznamem"/>
        <w:numPr>
          <w:ilvl w:val="0"/>
          <w:numId w:val="9"/>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snížení namáhání konstrukcí klimatickými</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jevy</w:t>
      </w:r>
    </w:p>
    <w:p w:rsidR="003E20D5" w:rsidRPr="00B16F5E" w:rsidRDefault="003E20D5" w:rsidP="003E20D5">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pronikání vlhkosti konstrukčními spárami</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konstrukcí</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Mechanická odolnost a stabilita:</w:t>
      </w:r>
    </w:p>
    <w:p w:rsidR="003E20D5" w:rsidRPr="00B16F5E" w:rsidRDefault="003E20D5" w:rsidP="003E20D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Bude použit systém – mechanicky připevněný systém s doplňkovým lepením. Tzn. že zatížení plně roznášejí mechanické připevňovací prostředky. Lepicí hmota se používá zejména k zajištění povinnosti instalovaného systému.</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Statické posouzení provedení ETICS</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Podklad je možné zanechat v původním stavu event. lokálně vyspravit. </w:t>
      </w:r>
    </w:p>
    <w:p w:rsidR="003E20D5" w:rsidRPr="00B16F5E" w:rsidRDefault="003E20D5" w:rsidP="003E20D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Postup návrhu mechanického upevnění systému ETICS je popsán v normě ČSN 73 2902. Účinky zatížení větrem se stanoví podle ČSN EN 1991-1-4 Eurokód 1 : Obecná zatížení – zatížení větrem.</w:t>
      </w:r>
    </w:p>
    <w:p w:rsidR="003E20D5" w:rsidRPr="00B16F5E" w:rsidRDefault="003E20D5" w:rsidP="003E20D5">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rsidR="003E20D5" w:rsidRPr="00B16F5E" w:rsidRDefault="003E20D5" w:rsidP="003E20D5">
      <w:pPr>
        <w:pStyle w:val="Zkladntext"/>
        <w:ind w:left="0" w:right="86"/>
        <w:rPr>
          <w:rFonts w:ascii="Times New Roman" w:hAnsi="Times New Roman" w:cs="Times New Roman"/>
          <w:b/>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Objekt je </w:t>
      </w:r>
      <w:r>
        <w:rPr>
          <w:rFonts w:ascii="Times New Roman" w:hAnsi="Times New Roman" w:cs="Times New Roman"/>
          <w:sz w:val="24"/>
          <w:szCs w:val="24"/>
          <w:lang w:val="cs-CZ"/>
        </w:rPr>
        <w:t>třípodlažní</w:t>
      </w:r>
      <w:r w:rsidRPr="00B16F5E">
        <w:rPr>
          <w:rFonts w:ascii="Times New Roman" w:hAnsi="Times New Roman" w:cs="Times New Roman"/>
          <w:sz w:val="24"/>
          <w:szCs w:val="24"/>
          <w:lang w:val="cs-CZ"/>
        </w:rPr>
        <w:t>, podsklepený.</w:t>
      </w:r>
    </w:p>
    <w:p w:rsidR="003E20D5" w:rsidRPr="00B16F5E" w:rsidRDefault="003E20D5" w:rsidP="003E20D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Před započetím zateplovacích prací je nutno ověřit stav stěn objektu. V případě zvětraní nebo jakéhokoliv narušení je nutno upravit kotvení délky případně počet hmoždinek na 1m</w:t>
      </w:r>
      <w:r w:rsidRPr="00F26A43">
        <w:rPr>
          <w:rFonts w:ascii="Times New Roman" w:hAnsi="Times New Roman" w:cs="Times New Roman"/>
          <w:sz w:val="24"/>
          <w:szCs w:val="24"/>
          <w:vertAlign w:val="superscript"/>
          <w:lang w:val="cs-CZ"/>
        </w:rPr>
        <w:t>2</w:t>
      </w:r>
      <w:r w:rsidRPr="00B16F5E">
        <w:rPr>
          <w:rFonts w:ascii="Times New Roman" w:hAnsi="Times New Roman" w:cs="Times New Roman"/>
          <w:sz w:val="24"/>
          <w:szCs w:val="24"/>
          <w:lang w:val="cs-CZ"/>
        </w:rPr>
        <w:t xml:space="preserve"> kotvení izolace.</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Údaje o stavbě a umístění stavby:</w:t>
      </w:r>
    </w:p>
    <w:p w:rsidR="003E20D5" w:rsidRPr="00B16F5E" w:rsidRDefault="003E20D5" w:rsidP="003E20D5">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celková výška nad terénem je</w:t>
      </w:r>
      <w:r w:rsidRPr="00B16F5E">
        <w:rPr>
          <w:rFonts w:ascii="Times New Roman" w:hAnsi="Times New Roman" w:cs="Times New Roman"/>
          <w:spacing w:val="-1"/>
          <w:sz w:val="24"/>
          <w:szCs w:val="24"/>
          <w:lang w:val="cs-CZ"/>
        </w:rPr>
        <w:t xml:space="preserve"> </w:t>
      </w:r>
      <w:r>
        <w:rPr>
          <w:rFonts w:ascii="Times New Roman" w:hAnsi="Times New Roman" w:cs="Times New Roman"/>
          <w:spacing w:val="-1"/>
          <w:sz w:val="24"/>
          <w:szCs w:val="24"/>
          <w:lang w:val="cs-CZ"/>
        </w:rPr>
        <w:t>13,6 m</w:t>
      </w:r>
    </w:p>
    <w:p w:rsidR="003E20D5" w:rsidRPr="00B16F5E" w:rsidRDefault="003E20D5" w:rsidP="003E20D5">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větrová oblast</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w:t>
      </w:r>
    </w:p>
    <w:p w:rsidR="003E20D5" w:rsidRPr="00B16F5E" w:rsidRDefault="003E20D5" w:rsidP="003E20D5">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terénu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III</w:t>
      </w:r>
    </w:p>
    <w:p w:rsidR="003E20D5" w:rsidRPr="00B16F5E" w:rsidRDefault="003E20D5" w:rsidP="003E20D5">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podkladu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A</w:t>
      </w:r>
    </w:p>
    <w:p w:rsidR="003E20D5" w:rsidRPr="00B16F5E" w:rsidRDefault="003E20D5" w:rsidP="003E20D5">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izolační materiál – polystyrén EPS </w:t>
      </w:r>
      <w:r>
        <w:rPr>
          <w:rFonts w:ascii="Times New Roman" w:hAnsi="Times New Roman" w:cs="Times New Roman"/>
          <w:sz w:val="24"/>
          <w:szCs w:val="24"/>
          <w:lang w:val="cs-CZ"/>
        </w:rPr>
        <w:t>70F</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1000x500mm</w:t>
      </w:r>
    </w:p>
    <w:p w:rsidR="003E20D5" w:rsidRPr="00B16F5E" w:rsidRDefault="003E20D5" w:rsidP="003E20D5">
      <w:pPr>
        <w:pStyle w:val="Odstavecseseznamem"/>
        <w:numPr>
          <w:ilvl w:val="0"/>
          <w:numId w:val="8"/>
        </w:numPr>
        <w:tabs>
          <w:tab w:val="left" w:pos="823"/>
          <w:tab w:val="left" w:pos="824"/>
        </w:tabs>
        <w:ind w:left="0" w:right="86" w:hanging="347"/>
        <w:rPr>
          <w:rFonts w:ascii="Times New Roman" w:hAnsi="Times New Roman" w:cs="Times New Roman"/>
          <w:b/>
          <w:sz w:val="24"/>
          <w:szCs w:val="24"/>
          <w:lang w:val="cs-CZ"/>
        </w:rPr>
      </w:pPr>
      <w:r w:rsidRPr="00B16F5E">
        <w:rPr>
          <w:rFonts w:ascii="Times New Roman" w:hAnsi="Times New Roman" w:cs="Times New Roman"/>
          <w:sz w:val="24"/>
          <w:szCs w:val="24"/>
          <w:lang w:val="cs-CZ"/>
        </w:rPr>
        <w:lastRenderedPageBreak/>
        <w:t xml:space="preserve">hmoždinka </w:t>
      </w:r>
      <w:r w:rsidRPr="00B16F5E">
        <w:rPr>
          <w:rFonts w:ascii="Times New Roman" w:hAnsi="Times New Roman" w:cs="Times New Roman"/>
          <w:b/>
          <w:sz w:val="24"/>
          <w:szCs w:val="24"/>
          <w:lang w:val="cs-CZ"/>
        </w:rPr>
        <w:t>se zátkou (pro eliminaci tepelných</w:t>
      </w:r>
      <w:r w:rsidRPr="00B16F5E">
        <w:rPr>
          <w:rFonts w:ascii="Times New Roman" w:hAnsi="Times New Roman" w:cs="Times New Roman"/>
          <w:b/>
          <w:spacing w:val="-3"/>
          <w:sz w:val="24"/>
          <w:szCs w:val="24"/>
          <w:lang w:val="cs-CZ"/>
        </w:rPr>
        <w:t xml:space="preserve"> </w:t>
      </w:r>
      <w:r w:rsidRPr="00B16F5E">
        <w:rPr>
          <w:rFonts w:ascii="Times New Roman" w:hAnsi="Times New Roman" w:cs="Times New Roman"/>
          <w:b/>
          <w:sz w:val="24"/>
          <w:szCs w:val="24"/>
          <w:lang w:val="cs-CZ"/>
        </w:rPr>
        <w:t>most</w:t>
      </w:r>
      <w:r w:rsidRPr="00B16F5E">
        <w:rPr>
          <w:rFonts w:ascii="Times New Roman" w:hAnsi="Times New Roman" w:cs="Times New Roman"/>
          <w:sz w:val="24"/>
          <w:szCs w:val="24"/>
          <w:lang w:val="cs-CZ"/>
        </w:rPr>
        <w:t>ů</w:t>
      </w:r>
      <w:r w:rsidRPr="00B16F5E">
        <w:rPr>
          <w:rFonts w:ascii="Times New Roman" w:hAnsi="Times New Roman" w:cs="Times New Roman"/>
          <w:b/>
          <w:sz w:val="24"/>
          <w:szCs w:val="24"/>
          <w:lang w:val="cs-CZ"/>
        </w:rPr>
        <w:t>)</w:t>
      </w:r>
    </w:p>
    <w:p w:rsidR="003E20D5" w:rsidRPr="00B16F5E" w:rsidRDefault="003E20D5" w:rsidP="003E20D5">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typ</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šroubovací</w:t>
      </w:r>
    </w:p>
    <w:p w:rsidR="003E20D5" w:rsidRDefault="003E20D5" w:rsidP="003E20D5">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specifikace podkladu – vnější vrstva </w:t>
      </w:r>
      <w:r>
        <w:rPr>
          <w:rFonts w:ascii="Times New Roman" w:hAnsi="Times New Roman" w:cs="Times New Roman"/>
          <w:sz w:val="24"/>
          <w:szCs w:val="24"/>
          <w:lang w:val="cs-CZ"/>
        </w:rPr>
        <w:t>cihelného zdiva</w:t>
      </w:r>
    </w:p>
    <w:p w:rsidR="003E20D5" w:rsidRDefault="003E20D5" w:rsidP="003E20D5">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A46392">
        <w:rPr>
          <w:rFonts w:ascii="Times New Roman" w:hAnsi="Times New Roman" w:cs="Times New Roman"/>
          <w:sz w:val="24"/>
          <w:szCs w:val="24"/>
          <w:lang w:val="cs-CZ"/>
        </w:rPr>
        <w:t xml:space="preserve">délka hmoždinky (bude určeno dodavatelem hmoždinek podle </w:t>
      </w:r>
      <w:proofErr w:type="spellStart"/>
      <w:r w:rsidRPr="00A46392">
        <w:rPr>
          <w:rFonts w:ascii="Times New Roman" w:hAnsi="Times New Roman" w:cs="Times New Roman"/>
          <w:sz w:val="24"/>
          <w:szCs w:val="24"/>
          <w:lang w:val="cs-CZ"/>
        </w:rPr>
        <w:t>tl</w:t>
      </w:r>
      <w:proofErr w:type="spellEnd"/>
      <w:r w:rsidRPr="00A46392">
        <w:rPr>
          <w:rFonts w:ascii="Times New Roman" w:hAnsi="Times New Roman" w:cs="Times New Roman"/>
          <w:sz w:val="24"/>
          <w:szCs w:val="24"/>
          <w:lang w:val="cs-CZ"/>
        </w:rPr>
        <w:t>. EPS</w:t>
      </w:r>
      <w:r w:rsidRPr="00A46392">
        <w:rPr>
          <w:rFonts w:ascii="Times New Roman" w:hAnsi="Times New Roman" w:cs="Times New Roman"/>
          <w:spacing w:val="-4"/>
          <w:sz w:val="24"/>
          <w:szCs w:val="24"/>
          <w:lang w:val="cs-CZ"/>
        </w:rPr>
        <w:t xml:space="preserve"> </w:t>
      </w:r>
      <w:r w:rsidRPr="00A46392">
        <w:rPr>
          <w:rFonts w:ascii="Times New Roman" w:hAnsi="Times New Roman" w:cs="Times New Roman"/>
          <w:sz w:val="24"/>
          <w:szCs w:val="24"/>
          <w:lang w:val="cs-CZ"/>
        </w:rPr>
        <w:t>zátky)</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Tepelně</w:t>
      </w:r>
      <w:r>
        <w:rPr>
          <w:rFonts w:ascii="Times New Roman" w:hAnsi="Times New Roman" w:cs="Times New Roman"/>
          <w:sz w:val="24"/>
          <w:szCs w:val="24"/>
          <w:u w:val="single"/>
          <w:lang w:val="cs-CZ"/>
        </w:rPr>
        <w:t xml:space="preserve"> </w:t>
      </w:r>
      <w:r w:rsidRPr="00B16F5E">
        <w:rPr>
          <w:rFonts w:ascii="Times New Roman" w:hAnsi="Times New Roman" w:cs="Times New Roman"/>
          <w:sz w:val="24"/>
          <w:szCs w:val="24"/>
          <w:u w:val="single"/>
          <w:lang w:val="cs-CZ"/>
        </w:rPr>
        <w:t>vlhkostní požadavky</w:t>
      </w:r>
    </w:p>
    <w:p w:rsidR="003E20D5" w:rsidRPr="00B16F5E" w:rsidRDefault="003E20D5" w:rsidP="003E20D5">
      <w:pPr>
        <w:pStyle w:val="Zkladntext"/>
        <w:ind w:left="0" w:right="86" w:hanging="1"/>
        <w:jc w:val="both"/>
        <w:rPr>
          <w:rFonts w:ascii="Times New Roman" w:hAnsi="Times New Roman" w:cs="Times New Roman"/>
          <w:sz w:val="24"/>
          <w:szCs w:val="24"/>
          <w:lang w:val="cs-CZ"/>
        </w:rPr>
      </w:pPr>
      <w:r>
        <w:rPr>
          <w:rFonts w:ascii="Times New Roman" w:hAnsi="Times New Roman" w:cs="Times New Roman"/>
          <w:sz w:val="24"/>
          <w:szCs w:val="24"/>
          <w:lang w:val="cs-CZ"/>
        </w:rPr>
        <w:t xml:space="preserve">Izolant byl zvolen v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150mm (částečně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80 mm). </w:t>
      </w:r>
      <w:r w:rsidRPr="00B16F5E">
        <w:rPr>
          <w:rFonts w:ascii="Times New Roman" w:hAnsi="Times New Roman" w:cs="Times New Roman"/>
          <w:sz w:val="24"/>
          <w:szCs w:val="24"/>
          <w:lang w:val="cs-CZ"/>
        </w:rPr>
        <w:t xml:space="preserve">Převážně se bude jednat o polystyrén EPS </w:t>
      </w:r>
      <w:proofErr w:type="gramStart"/>
      <w:r>
        <w:rPr>
          <w:rFonts w:ascii="Times New Roman" w:hAnsi="Times New Roman" w:cs="Times New Roman"/>
          <w:sz w:val="24"/>
          <w:szCs w:val="24"/>
          <w:lang w:val="cs-CZ"/>
        </w:rPr>
        <w:t>70F</w:t>
      </w:r>
      <w:proofErr w:type="gramEnd"/>
      <w:r w:rsidRPr="00B16F5E">
        <w:rPr>
          <w:rFonts w:ascii="Times New Roman" w:hAnsi="Times New Roman" w:cs="Times New Roman"/>
          <w:sz w:val="24"/>
          <w:szCs w:val="24"/>
          <w:lang w:val="cs-CZ"/>
        </w:rPr>
        <w:t>, ale bud</w:t>
      </w:r>
      <w:r>
        <w:rPr>
          <w:rFonts w:ascii="Times New Roman" w:hAnsi="Times New Roman" w:cs="Times New Roman"/>
          <w:sz w:val="24"/>
          <w:szCs w:val="24"/>
          <w:lang w:val="cs-CZ"/>
        </w:rPr>
        <w:t>e použita i minerální vlna tl.15</w:t>
      </w:r>
      <w:r w:rsidRPr="00B16F5E">
        <w:rPr>
          <w:rFonts w:ascii="Times New Roman" w:hAnsi="Times New Roman" w:cs="Times New Roman"/>
          <w:sz w:val="24"/>
          <w:szCs w:val="24"/>
          <w:lang w:val="cs-CZ"/>
        </w:rPr>
        <w:t>0mm</w:t>
      </w:r>
      <w:r>
        <w:rPr>
          <w:rFonts w:ascii="Times New Roman" w:hAnsi="Times New Roman" w:cs="Times New Roman"/>
          <w:sz w:val="24"/>
          <w:szCs w:val="24"/>
          <w:lang w:val="cs-CZ"/>
        </w:rPr>
        <w:t xml:space="preserve"> (80 mm)</w:t>
      </w:r>
      <w:r w:rsidRPr="00B16F5E">
        <w:rPr>
          <w:rFonts w:ascii="Times New Roman" w:hAnsi="Times New Roman" w:cs="Times New Roman"/>
          <w:sz w:val="24"/>
          <w:szCs w:val="24"/>
          <w:lang w:val="cs-CZ"/>
        </w:rPr>
        <w:t xml:space="preserve"> v exponovaných místech – viz. výkresová část. Pro zateplení pod úroveň terénu a min. </w:t>
      </w:r>
      <w:proofErr w:type="gramStart"/>
      <w:r w:rsidR="00B14DEF">
        <w:rPr>
          <w:rFonts w:ascii="Times New Roman" w:hAnsi="Times New Roman" w:cs="Times New Roman"/>
          <w:sz w:val="24"/>
          <w:szCs w:val="24"/>
          <w:lang w:val="cs-CZ"/>
        </w:rPr>
        <w:t>3</w:t>
      </w:r>
      <w:r w:rsidRPr="00B16F5E">
        <w:rPr>
          <w:rFonts w:ascii="Times New Roman" w:hAnsi="Times New Roman" w:cs="Times New Roman"/>
          <w:sz w:val="24"/>
          <w:szCs w:val="24"/>
          <w:lang w:val="cs-CZ"/>
        </w:rPr>
        <w:t>00mm</w:t>
      </w:r>
      <w:proofErr w:type="gramEnd"/>
      <w:r w:rsidRPr="00B16F5E">
        <w:rPr>
          <w:rFonts w:ascii="Times New Roman" w:hAnsi="Times New Roman" w:cs="Times New Roman"/>
          <w:sz w:val="24"/>
          <w:szCs w:val="24"/>
          <w:lang w:val="cs-CZ"/>
        </w:rPr>
        <w:t xml:space="preserve"> nad úroveň terénu bude použit</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extrudovaný polystyrén </w:t>
      </w:r>
      <w:proofErr w:type="spellStart"/>
      <w:r w:rsidRPr="00B16F5E">
        <w:rPr>
          <w:rFonts w:ascii="Times New Roman" w:hAnsi="Times New Roman" w:cs="Times New Roman"/>
          <w:sz w:val="24"/>
          <w:szCs w:val="24"/>
          <w:lang w:val="cs-CZ"/>
        </w:rPr>
        <w:t>ozn</w:t>
      </w:r>
      <w:proofErr w:type="spellEnd"/>
      <w:r w:rsidRPr="00B16F5E">
        <w:rPr>
          <w:rFonts w:ascii="Times New Roman" w:hAnsi="Times New Roman" w:cs="Times New Roman"/>
          <w:sz w:val="24"/>
          <w:szCs w:val="24"/>
          <w:lang w:val="cs-CZ"/>
        </w:rPr>
        <w:t xml:space="preserve">.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w:t>
      </w:r>
    </w:p>
    <w:p w:rsidR="003E20D5" w:rsidRPr="00B16F5E" w:rsidRDefault="003E20D5" w:rsidP="003E20D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tepelně</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technickém výpočtu je uvažováno s vlivem bodových tepelných mostů od kotev. Běžně používané fasádní hmoždinky s ocelovým trnem snižují hodnotu součinitele prostupu tepla o cca 0,0025 W/K.ks-1. Doporučené hmoždinky pro kotvení izolace pro eliminaci tepelných mostů, barevných změn na fasádě jsou </w:t>
      </w:r>
      <w:r w:rsidRPr="00B16F5E">
        <w:rPr>
          <w:rFonts w:ascii="Times New Roman" w:hAnsi="Times New Roman" w:cs="Times New Roman"/>
          <w:b/>
          <w:sz w:val="24"/>
          <w:szCs w:val="24"/>
          <w:lang w:val="cs-CZ"/>
        </w:rPr>
        <w:t xml:space="preserve">hmoždinky se zátkou </w:t>
      </w:r>
      <w:r w:rsidRPr="00B16F5E">
        <w:rPr>
          <w:rFonts w:ascii="Times New Roman" w:hAnsi="Times New Roman" w:cs="Times New Roman"/>
          <w:sz w:val="24"/>
          <w:szCs w:val="24"/>
          <w:lang w:val="cs-CZ"/>
        </w:rPr>
        <w:t>z daného materiálu (polystyrén, vlna)</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finální úpravě bylo nutné vzít v úvahu i difúzní vlastnosti materiálů souvrství ETICS. Vzhledem</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k požární bezpečnosti jsou při zateplení použity dva odlišné materiály – minerální vlna a polystyrén.</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 minerálními vlákny zpravidla není vhodné používat povrchové úpravy z</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materiálů</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s vysokou ekvivalentní difúzní tlou</w:t>
      </w:r>
      <w:r>
        <w:rPr>
          <w:rFonts w:ascii="Times New Roman" w:hAnsi="Times New Roman" w:cs="Times New Roman"/>
          <w:sz w:val="24"/>
          <w:szCs w:val="24"/>
          <w:lang w:val="cs-CZ"/>
        </w:rPr>
        <w:t>šťkou SD</w:t>
      </w:r>
      <w:r w:rsidRPr="00B16F5E">
        <w:rPr>
          <w:rFonts w:ascii="Times New Roman" w:hAnsi="Times New Roman" w:cs="Times New Roman"/>
          <w:sz w:val="24"/>
          <w:szCs w:val="24"/>
          <w:lang w:val="cs-CZ"/>
        </w:rPr>
        <w:t xml:space="preserve"> (m) – akrylátové omítky či akrylátové nátěr. Vzhledem kombinaci zateplovaní materiálů se nejvíce nabízí omítka silikátová. Je prodyšná, odolná proti mikroorganismům, ovšem méně vodoodpudivá a elastická. Dále jsou vhodné omítky silikonové</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minerální. Bude použita silikonová omítka.</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Požární bezpečnost</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bezpečnost</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řešena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samostatným projektem,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ale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i</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přesto</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řada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doporučení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 xml:space="preserve">zapracována ve výkresové dokumentaci. Jedná se zejména o výkres </w:t>
      </w:r>
      <w:r>
        <w:rPr>
          <w:rFonts w:ascii="Times New Roman" w:hAnsi="Times New Roman" w:cs="Times New Roman"/>
          <w:sz w:val="24"/>
          <w:szCs w:val="24"/>
          <w:lang w:val="cs-CZ"/>
        </w:rPr>
        <w:t>tepelné izolace</w:t>
      </w:r>
      <w:r w:rsidRPr="00B16F5E">
        <w:rPr>
          <w:rFonts w:ascii="Times New Roman" w:hAnsi="Times New Roman" w:cs="Times New Roman"/>
          <w:sz w:val="24"/>
          <w:szCs w:val="24"/>
          <w:lang w:val="cs-CZ"/>
        </w:rPr>
        <w:t xml:space="preserve">, na kterém je naznačeno přesně, ve kterých místech bude použita minerální vlna a kde polystyrén. </w:t>
      </w:r>
    </w:p>
    <w:p w:rsidR="003E20D5" w:rsidRPr="00B16F5E" w:rsidRDefault="003E20D5" w:rsidP="003E20D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 navrhování a provádění vnějších tepelněizolačních kompozitních systémů je nutné dodržovat požadavky aktuálně platných požárních norem řady ČSN 73 08XX a ČSN EN 13501-1. Z těchto požadavků vyplývá, že vnější tepelněizolační kompozitní systém se hodnotí vždy jako celek (certifikovaný systém).</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Skladby a komponenty ETICS</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Skladba vnějšího tepelněizolačního kompozitního systému je vždy tvořena následujícími </w:t>
      </w:r>
      <w:proofErr w:type="gramStart"/>
      <w:r w:rsidRPr="00B16F5E">
        <w:rPr>
          <w:rFonts w:ascii="Times New Roman" w:hAnsi="Times New Roman" w:cs="Times New Roman"/>
          <w:sz w:val="24"/>
          <w:szCs w:val="24"/>
          <w:lang w:val="cs-CZ"/>
        </w:rPr>
        <w:t>komponenty :</w:t>
      </w:r>
      <w:proofErr w:type="gramEnd"/>
    </w:p>
    <w:p w:rsidR="003E20D5" w:rsidRPr="00B16F5E" w:rsidRDefault="003E20D5" w:rsidP="003E20D5">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lepicí hmota a mechanicky kotvicí</w:t>
      </w:r>
      <w:r w:rsidRPr="00B16F5E">
        <w:rPr>
          <w:rFonts w:ascii="Times New Roman" w:hAnsi="Times New Roman" w:cs="Times New Roman"/>
          <w:spacing w:val="-12"/>
          <w:sz w:val="24"/>
          <w:szCs w:val="24"/>
          <w:lang w:val="cs-CZ"/>
        </w:rPr>
        <w:t xml:space="preserve"> </w:t>
      </w:r>
      <w:r w:rsidRPr="00B16F5E">
        <w:rPr>
          <w:rFonts w:ascii="Times New Roman" w:hAnsi="Times New Roman" w:cs="Times New Roman"/>
          <w:sz w:val="24"/>
          <w:szCs w:val="24"/>
          <w:lang w:val="cs-CZ"/>
        </w:rPr>
        <w:t>prvek</w:t>
      </w:r>
    </w:p>
    <w:p w:rsidR="003E20D5" w:rsidRPr="00B16F5E" w:rsidRDefault="003E20D5" w:rsidP="003E20D5">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tepelná</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izolace</w:t>
      </w:r>
    </w:p>
    <w:p w:rsidR="003E20D5" w:rsidRPr="00B16F5E" w:rsidRDefault="003E20D5" w:rsidP="003E20D5">
      <w:pPr>
        <w:pStyle w:val="Odstavecseseznamem"/>
        <w:numPr>
          <w:ilvl w:val="0"/>
          <w:numId w:val="7"/>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lang w:val="cs-CZ"/>
        </w:rPr>
        <w:t>základní vrstva (zpravidla lepicí hmota a výztužná skleněná</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síťovina)</w:t>
      </w:r>
    </w:p>
    <w:p w:rsidR="003E20D5" w:rsidRPr="00B16F5E" w:rsidRDefault="003E20D5" w:rsidP="003E20D5">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konečná povrchová</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úprava</w:t>
      </w:r>
    </w:p>
    <w:p w:rsidR="003E20D5" w:rsidRPr="00B16F5E" w:rsidRDefault="003E20D5" w:rsidP="003E20D5">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systémové</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příslušenství</w:t>
      </w:r>
    </w:p>
    <w:p w:rsidR="003E20D5" w:rsidRPr="00B16F5E" w:rsidRDefault="003E20D5" w:rsidP="003E20D5">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Lepící hmota a mechanicky kotvící</w:t>
      </w:r>
      <w:r w:rsidRPr="00B16F5E">
        <w:rPr>
          <w:rFonts w:ascii="Times New Roman" w:hAnsi="Times New Roman" w:cs="Times New Roman"/>
          <w:spacing w:val="-10"/>
          <w:sz w:val="24"/>
          <w:szCs w:val="24"/>
          <w:u w:val="single"/>
          <w:lang w:val="cs-CZ"/>
        </w:rPr>
        <w:t xml:space="preserve"> </w:t>
      </w:r>
      <w:r w:rsidRPr="00B16F5E">
        <w:rPr>
          <w:rFonts w:ascii="Times New Roman" w:hAnsi="Times New Roman" w:cs="Times New Roman"/>
          <w:sz w:val="24"/>
          <w:szCs w:val="24"/>
          <w:u w:val="single"/>
          <w:lang w:val="cs-CZ"/>
        </w:rPr>
        <w:t>prvek</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Nejčastěji se používají minerální lepicí hmoty na bázi cementu s organickými pojivy. Bude použit systém – mechanicky připevněný systém s doplňkovým lepením. Tzn. že zatížení plně roznášejí mechanické připevňovací prostředky. Lepicí hmota se používá zejména k zajištění povinnosti instalovaného systému. Ale i takto je nutné vždy nejprve ověřit soudržnost podkladu a po té přídržnost lepicí hmoty na podkladu. Řídící předpis pro evropská technická schválení ETAG 004 udává minimální hodnotu přídržnosti lepicí hmoty na podkladu, která má být v suchých podmínkách 0,25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ČSN 73 2901 doporučuje soudržnost podkladu nejméně 0,2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s tím, že nejmenší jednotlivá přípustná hodnota musí být alespoň 0,08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Způsob a množství nanesené lepicí hmoty na desky tepelné izolace se vždy musí řídit postupem </w:t>
      </w:r>
      <w:r w:rsidRPr="00B16F5E">
        <w:rPr>
          <w:rFonts w:ascii="Times New Roman" w:hAnsi="Times New Roman" w:cs="Times New Roman"/>
          <w:sz w:val="24"/>
          <w:szCs w:val="24"/>
          <w:lang w:val="cs-CZ"/>
        </w:rPr>
        <w:lastRenderedPageBreak/>
        <w:t>uvedeným v ČSN 73 2901. Velmi často způsob lepení uvádějí i montážní předpisy výrobců ETICS. Zpravidla musí být dodrženo minimální množství lepidla na ploše desky tepelné izolace.</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Dle ČSN 73 2901 musí být u systémů čistě lepených s izolantem z EPS množství naneseného lepidla na tepelné izolaci minimálně 40%. U systémů s izolantem z MV musí být tepelná izolace s podkladem spojena celoplošně. Výrobci ETICS udávají tato množství z praktických zkušeností i u systémů mechanicky</w:t>
      </w:r>
    </w:p>
    <w:p w:rsidR="003E20D5" w:rsidRPr="00B16F5E" w:rsidRDefault="003E20D5" w:rsidP="003E20D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připevňovaných s doplňkovým lepením. Dále je specifikován způsob nanášení lepidla v závislosti na podkladu (na deskové materiály se vždy lepí celoplošně), a na materiálu tepelné izolace</w:t>
      </w:r>
    </w:p>
    <w:p w:rsidR="003E20D5" w:rsidRPr="00B16F5E" w:rsidRDefault="003E20D5" w:rsidP="003E20D5">
      <w:pPr>
        <w:ind w:right="86"/>
        <w:rPr>
          <w:rFonts w:ascii="Times New Roman" w:hAnsi="Times New Roman" w:cs="Times New Roman"/>
          <w:i/>
          <w:sz w:val="24"/>
          <w:szCs w:val="24"/>
          <w:lang w:val="cs-CZ"/>
        </w:rPr>
      </w:pPr>
      <w:r w:rsidRPr="00B16F5E">
        <w:rPr>
          <w:rFonts w:ascii="Times New Roman" w:hAnsi="Times New Roman" w:cs="Times New Roman"/>
          <w:sz w:val="24"/>
          <w:szCs w:val="24"/>
          <w:lang w:val="cs-CZ"/>
        </w:rPr>
        <w:t xml:space="preserve">(lamely z MW se vždy lepí celoplošně), způsobu kotvení </w:t>
      </w:r>
      <w:r w:rsidRPr="00B16F5E">
        <w:rPr>
          <w:rFonts w:ascii="Times New Roman" w:hAnsi="Times New Roman" w:cs="Times New Roman"/>
          <w:i/>
          <w:sz w:val="24"/>
          <w:szCs w:val="24"/>
          <w:lang w:val="cs-CZ"/>
        </w:rPr>
        <w:t>(lepicí hmota na rubu desky v míst</w:t>
      </w:r>
      <w:r w:rsidRPr="00B16F5E">
        <w:rPr>
          <w:rFonts w:ascii="Times New Roman" w:hAnsi="Times New Roman" w:cs="Times New Roman"/>
          <w:sz w:val="24"/>
          <w:szCs w:val="24"/>
          <w:lang w:val="cs-CZ"/>
        </w:rPr>
        <w:t xml:space="preserve">ě </w:t>
      </w:r>
      <w:r w:rsidRPr="00B16F5E">
        <w:rPr>
          <w:rFonts w:ascii="Times New Roman" w:hAnsi="Times New Roman" w:cs="Times New Roman"/>
          <w:i/>
          <w:sz w:val="24"/>
          <w:szCs w:val="24"/>
          <w:lang w:val="cs-CZ"/>
        </w:rPr>
        <w:t xml:space="preserve">hmoždinky) </w:t>
      </w:r>
      <w:r w:rsidRPr="00B16F5E">
        <w:rPr>
          <w:rFonts w:ascii="Times New Roman" w:hAnsi="Times New Roman" w:cs="Times New Roman"/>
          <w:sz w:val="24"/>
          <w:szCs w:val="24"/>
          <w:lang w:val="cs-CZ"/>
        </w:rPr>
        <w:t xml:space="preserve">a s ohledem na požární požadavky </w:t>
      </w:r>
      <w:r w:rsidRPr="00B16F5E">
        <w:rPr>
          <w:rFonts w:ascii="Times New Roman" w:hAnsi="Times New Roman" w:cs="Times New Roman"/>
          <w:i/>
          <w:sz w:val="24"/>
          <w:szCs w:val="24"/>
          <w:lang w:val="cs-CZ"/>
        </w:rPr>
        <w:t>(ráme</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ek po obvodu).</w:t>
      </w:r>
    </w:p>
    <w:p w:rsidR="003E20D5" w:rsidRPr="00B16F5E" w:rsidRDefault="003E20D5" w:rsidP="003E20D5">
      <w:pPr>
        <w:pStyle w:val="Zkladntext"/>
        <w:ind w:left="0" w:right="86"/>
        <w:rPr>
          <w:rFonts w:ascii="Times New Roman" w:hAnsi="Times New Roman" w:cs="Times New Roman"/>
          <w:i/>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Volba typu hmoždinky</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xml:space="preserve">olba typu hmoždinky vycházela </w:t>
      </w:r>
      <w:r w:rsidRPr="00B16F5E">
        <w:rPr>
          <w:rFonts w:ascii="Times New Roman" w:hAnsi="Times New Roman" w:cs="Times New Roman"/>
          <w:sz w:val="24"/>
          <w:szCs w:val="24"/>
          <w:lang w:val="cs-CZ"/>
        </w:rPr>
        <w:t>z doporučení výrobců ETICS, z druhu izolantu, tloušťky izolantu a z materiálového řešení objektu.</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Fasádní systém řadíme do hmotnosti nad 10 kg/m2 a do 25 kg/m2 a zde je možné použít pouze hmoždinky s ocelovým trnem případně šroubem. Pro kotvení tepelných izolantů z minerální vlny je nutno použít pouze hmoždinky s kovovým trnem. Pro tloušťky minerálních fasádních desek</w:t>
      </w:r>
      <w:r w:rsidRPr="00B16F5E">
        <w:rPr>
          <w:rFonts w:ascii="Times New Roman" w:hAnsi="Times New Roman" w:cs="Times New Roman"/>
          <w:spacing w:val="-39"/>
          <w:sz w:val="24"/>
          <w:szCs w:val="24"/>
          <w:lang w:val="cs-CZ"/>
        </w:rPr>
        <w:t xml:space="preserve"> </w:t>
      </w:r>
      <w:r w:rsidRPr="00B16F5E">
        <w:rPr>
          <w:rFonts w:ascii="Times New Roman" w:hAnsi="Times New Roman" w:cs="Times New Roman"/>
          <w:sz w:val="24"/>
          <w:szCs w:val="24"/>
          <w:lang w:val="cs-CZ"/>
        </w:rPr>
        <w:t>nad</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140 mm je vhodné používat šroubovací hmoždinky. Kotevní prvky s ocelovým trnem nebo s ocelovým šroubem je dále nutné vždy použít v oblasti pro kotvení systému na konstrukce ohraničující požární úseky a rovněž v založení systému a u nadpraží oken v místech, kde jsou kladeny zvýšené požadavky na požární bezpečnost.</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Pro redukci tepelný mostů, je možné hlavy talířových hmoždinek zapouštět do tepelné izolace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následně zakrýt zátkou. Zápustnou montáž lze použít pouze pro tepelné izolace o tloušťce větší než 80 mm jelikož při montáži dochází k zmenšení únosnosti materiálu pod talířkem hmoždinky. Tento způsob montáže nelze použít pro tepelné izolace z minerálních desek s kolmo orientovaným vláknem a pro minerální desky sendvičové konstrukce.</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Oblast napojení nového KZS na stávající již </w:t>
      </w:r>
      <w:r>
        <w:rPr>
          <w:rFonts w:ascii="Times New Roman" w:hAnsi="Times New Roman" w:cs="Times New Roman"/>
          <w:sz w:val="24"/>
          <w:szCs w:val="24"/>
          <w:lang w:val="cs-CZ"/>
        </w:rPr>
        <w:t>část</w:t>
      </w:r>
      <w:r w:rsidRPr="00B16F5E">
        <w:rPr>
          <w:rFonts w:ascii="Times New Roman" w:hAnsi="Times New Roman" w:cs="Times New Roman"/>
          <w:sz w:val="24"/>
          <w:szCs w:val="24"/>
          <w:lang w:val="cs-CZ"/>
        </w:rPr>
        <w:t>:</w:t>
      </w:r>
    </w:p>
    <w:p w:rsidR="003E20D5" w:rsidRPr="00B16F5E" w:rsidRDefault="003E20D5" w:rsidP="003E20D5">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rsidR="003E20D5" w:rsidRPr="00B16F5E" w:rsidRDefault="003E20D5" w:rsidP="003E20D5">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Tepelná izolace</w:t>
      </w:r>
    </w:p>
    <w:p w:rsidR="003E20D5"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návrhu tepelněizolační vrstvy (volba materiálu a jeho </w:t>
      </w:r>
      <w:r w:rsidRPr="00E06F54">
        <w:rPr>
          <w:rFonts w:ascii="Times New Roman" w:hAnsi="Times New Roman" w:cs="Times New Roman"/>
          <w:sz w:val="24"/>
          <w:szCs w:val="24"/>
          <w:lang w:val="cs-CZ"/>
        </w:rPr>
        <w:t>dimenze) se vycházelo z výpočtů projektanta, který řešil průkaz energetické náročnosti budovy. Na</w:t>
      </w:r>
      <w:r w:rsidRPr="00B16F5E">
        <w:rPr>
          <w:rFonts w:ascii="Times New Roman" w:hAnsi="Times New Roman" w:cs="Times New Roman"/>
          <w:sz w:val="24"/>
          <w:szCs w:val="24"/>
          <w:lang w:val="cs-CZ"/>
        </w:rPr>
        <w:t xml:space="preserve"> základě výpočtů byl zvolen materiál v </w:t>
      </w:r>
      <w:r>
        <w:rPr>
          <w:rFonts w:ascii="Times New Roman" w:hAnsi="Times New Roman" w:cs="Times New Roman"/>
          <w:b/>
          <w:sz w:val="24"/>
          <w:szCs w:val="24"/>
          <w:lang w:val="cs-CZ"/>
        </w:rPr>
        <w:t>tl.150mm EPS 70F</w:t>
      </w:r>
      <w:r w:rsidRPr="00B16F5E">
        <w:rPr>
          <w:rFonts w:ascii="Times New Roman" w:hAnsi="Times New Roman" w:cs="Times New Roman"/>
          <w:b/>
          <w:sz w:val="24"/>
          <w:szCs w:val="24"/>
          <w:lang w:val="cs-CZ"/>
        </w:rPr>
        <w:t xml:space="preserve"> a minerální vlna</w:t>
      </w:r>
      <w:r>
        <w:rPr>
          <w:rFonts w:ascii="Times New Roman" w:hAnsi="Times New Roman" w:cs="Times New Roman"/>
          <w:b/>
          <w:sz w:val="24"/>
          <w:szCs w:val="24"/>
          <w:lang w:val="cs-CZ"/>
        </w:rPr>
        <w:t xml:space="preserve"> (v místě schodišťového prostoru 80 mm)</w:t>
      </w:r>
      <w:r w:rsidRPr="00B16F5E">
        <w:rPr>
          <w:rFonts w:ascii="Times New Roman" w:hAnsi="Times New Roman" w:cs="Times New Roman"/>
          <w:b/>
          <w:sz w:val="24"/>
          <w:szCs w:val="24"/>
          <w:lang w:val="cs-CZ"/>
        </w:rPr>
        <w:t xml:space="preserve">. </w:t>
      </w:r>
      <w:r w:rsidRPr="00B16F5E">
        <w:rPr>
          <w:rFonts w:ascii="Times New Roman" w:hAnsi="Times New Roman" w:cs="Times New Roman"/>
          <w:sz w:val="24"/>
          <w:szCs w:val="24"/>
          <w:lang w:val="cs-CZ"/>
        </w:rPr>
        <w:t xml:space="preserve">V místě, kde je stavba namáhána vlhkostí (sokl) bude použit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Oblast soklu je řešena do hloubky </w:t>
      </w:r>
      <w:r>
        <w:rPr>
          <w:rFonts w:ascii="Times New Roman" w:hAnsi="Times New Roman" w:cs="Times New Roman"/>
          <w:sz w:val="24"/>
          <w:szCs w:val="24"/>
          <w:lang w:val="cs-CZ"/>
        </w:rPr>
        <w:t xml:space="preserve">min </w:t>
      </w:r>
      <w:proofErr w:type="gramStart"/>
      <w:r w:rsidR="00B14DEF">
        <w:rPr>
          <w:rFonts w:ascii="Times New Roman" w:hAnsi="Times New Roman" w:cs="Times New Roman"/>
          <w:sz w:val="24"/>
          <w:szCs w:val="24"/>
          <w:lang w:val="cs-CZ"/>
        </w:rPr>
        <w:t>3</w:t>
      </w:r>
      <w:r>
        <w:rPr>
          <w:rFonts w:ascii="Times New Roman" w:hAnsi="Times New Roman" w:cs="Times New Roman"/>
          <w:sz w:val="24"/>
          <w:szCs w:val="24"/>
          <w:lang w:val="cs-CZ"/>
        </w:rPr>
        <w:t>00mm</w:t>
      </w:r>
      <w:proofErr w:type="gramEnd"/>
      <w:r>
        <w:rPr>
          <w:rFonts w:ascii="Times New Roman" w:hAnsi="Times New Roman" w:cs="Times New Roman"/>
          <w:sz w:val="24"/>
          <w:szCs w:val="24"/>
          <w:lang w:val="cs-CZ"/>
        </w:rPr>
        <w:t>.</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 parapety bude izolant tl.</w:t>
      </w:r>
      <w:proofErr w:type="gramStart"/>
      <w:r w:rsidR="00B14DEF">
        <w:rPr>
          <w:rFonts w:ascii="Times New Roman" w:hAnsi="Times New Roman" w:cs="Times New Roman"/>
          <w:sz w:val="24"/>
          <w:szCs w:val="24"/>
          <w:lang w:val="cs-CZ"/>
        </w:rPr>
        <w:t>2</w:t>
      </w:r>
      <w:r w:rsidRPr="00B16F5E">
        <w:rPr>
          <w:rFonts w:ascii="Times New Roman" w:hAnsi="Times New Roman" w:cs="Times New Roman"/>
          <w:sz w:val="24"/>
          <w:szCs w:val="24"/>
          <w:lang w:val="cs-CZ"/>
        </w:rPr>
        <w:t>0mm</w:t>
      </w:r>
      <w:proofErr w:type="gramEnd"/>
      <w:r w:rsidRPr="00B16F5E">
        <w:rPr>
          <w:rFonts w:ascii="Times New Roman" w:hAnsi="Times New Roman" w:cs="Times New Roman"/>
          <w:sz w:val="24"/>
          <w:szCs w:val="24"/>
          <w:lang w:val="cs-CZ"/>
        </w:rPr>
        <w:t>. V ostění a nadpra</w:t>
      </w:r>
      <w:r>
        <w:rPr>
          <w:rFonts w:ascii="Times New Roman" w:hAnsi="Times New Roman" w:cs="Times New Roman"/>
          <w:sz w:val="24"/>
          <w:szCs w:val="24"/>
          <w:lang w:val="cs-CZ"/>
        </w:rPr>
        <w:t>ží bude použit izolant tl.</w:t>
      </w:r>
      <w:proofErr w:type="gramStart"/>
      <w:r w:rsidR="00B14DEF">
        <w:rPr>
          <w:rFonts w:ascii="Times New Roman" w:hAnsi="Times New Roman" w:cs="Times New Roman"/>
          <w:sz w:val="24"/>
          <w:szCs w:val="24"/>
          <w:lang w:val="cs-CZ"/>
        </w:rPr>
        <w:t>2</w:t>
      </w:r>
      <w:r>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rsidR="003E20D5" w:rsidRPr="00B16F5E" w:rsidRDefault="003E20D5" w:rsidP="003E20D5">
      <w:pPr>
        <w:pStyle w:val="Nadpis3"/>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Požadavek na omezení prostupu tepla mezi exteriérem a interiérem</w:t>
      </w:r>
      <w:r w:rsidRPr="00B16F5E">
        <w:rPr>
          <w:rFonts w:ascii="Times New Roman" w:hAnsi="Times New Roman" w:cs="Times New Roman"/>
          <w:spacing w:val="-36"/>
          <w:sz w:val="24"/>
          <w:szCs w:val="24"/>
          <w:lang w:val="cs-CZ"/>
        </w:rPr>
        <w:t xml:space="preserve"> </w:t>
      </w:r>
      <w:r w:rsidRPr="00B16F5E">
        <w:rPr>
          <w:rFonts w:ascii="Times New Roman" w:hAnsi="Times New Roman" w:cs="Times New Roman"/>
          <w:sz w:val="24"/>
          <w:szCs w:val="24"/>
          <w:lang w:val="cs-CZ"/>
        </w:rPr>
        <w:t>budovy</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Požadavky na maximální hodnotu součinitele prostupu tepla stanovuje norma ČSN 73 0540-2.</w:t>
      </w:r>
    </w:p>
    <w:p w:rsidR="003E20D5" w:rsidRPr="00B16F5E" w:rsidRDefault="003E20D5" w:rsidP="003E20D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Pro přesný návrh tloušťky tepelné izolace bylo třeba provést </w:t>
      </w:r>
      <w:proofErr w:type="spellStart"/>
      <w:r w:rsidRPr="00B16F5E">
        <w:rPr>
          <w:rFonts w:ascii="Times New Roman" w:hAnsi="Times New Roman" w:cs="Times New Roman"/>
          <w:sz w:val="24"/>
          <w:szCs w:val="24"/>
          <w:lang w:val="cs-CZ"/>
        </w:rPr>
        <w:t>tepelnětechnický</w:t>
      </w:r>
      <w:proofErr w:type="spellEnd"/>
      <w:r w:rsidRPr="00B16F5E">
        <w:rPr>
          <w:rFonts w:ascii="Times New Roman" w:hAnsi="Times New Roman" w:cs="Times New Roman"/>
          <w:sz w:val="24"/>
          <w:szCs w:val="24"/>
          <w:lang w:val="cs-CZ"/>
        </w:rPr>
        <w:t xml:space="preserve"> výpočet se započtením celé skladby ETICS s ohledem na okrajové podmínky.</w:t>
      </w:r>
    </w:p>
    <w:p w:rsidR="003E20D5" w:rsidRDefault="003E20D5" w:rsidP="003E20D5">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EA39D2">
        <w:rPr>
          <w:rFonts w:ascii="Times New Roman" w:hAnsi="Times New Roman" w:cs="Times New Roman"/>
          <w:b/>
          <w:sz w:val="24"/>
          <w:szCs w:val="24"/>
          <w:lang w:val="cs-CZ"/>
        </w:rPr>
        <w:t>Požadavky na p</w:t>
      </w:r>
      <w:r w:rsidRPr="00EA39D2">
        <w:rPr>
          <w:rFonts w:ascii="Times New Roman" w:hAnsi="Times New Roman" w:cs="Times New Roman"/>
          <w:sz w:val="24"/>
          <w:szCs w:val="24"/>
          <w:lang w:val="cs-CZ"/>
        </w:rPr>
        <w:t>ř</w:t>
      </w:r>
      <w:r w:rsidRPr="00EA39D2">
        <w:rPr>
          <w:rFonts w:ascii="Times New Roman" w:hAnsi="Times New Roman" w:cs="Times New Roman"/>
          <w:b/>
          <w:sz w:val="24"/>
          <w:szCs w:val="24"/>
          <w:lang w:val="cs-CZ"/>
        </w:rPr>
        <w:t>enos zatížení od sání v</w:t>
      </w:r>
      <w:r w:rsidRPr="00EA39D2">
        <w:rPr>
          <w:rFonts w:ascii="Times New Roman" w:hAnsi="Times New Roman" w:cs="Times New Roman"/>
          <w:sz w:val="24"/>
          <w:szCs w:val="24"/>
          <w:lang w:val="cs-CZ"/>
        </w:rPr>
        <w:t>ě</w:t>
      </w:r>
      <w:r w:rsidRPr="00EA39D2">
        <w:rPr>
          <w:rFonts w:ascii="Times New Roman" w:hAnsi="Times New Roman" w:cs="Times New Roman"/>
          <w:b/>
          <w:sz w:val="24"/>
          <w:szCs w:val="24"/>
          <w:lang w:val="cs-CZ"/>
        </w:rPr>
        <w:t xml:space="preserve">tru </w:t>
      </w:r>
      <w:r w:rsidRPr="00EA39D2">
        <w:rPr>
          <w:rFonts w:ascii="Times New Roman" w:hAnsi="Times New Roman" w:cs="Times New Roman"/>
          <w:sz w:val="24"/>
          <w:szCs w:val="24"/>
          <w:lang w:val="cs-CZ"/>
        </w:rPr>
        <w:t>pod povrchovou úpravou ETICS nebo požadavky na zv</w:t>
      </w:r>
      <w:r w:rsidRPr="00EA39D2">
        <w:rPr>
          <w:rFonts w:ascii="Times New Roman" w:hAnsi="Times New Roman" w:cs="Times New Roman"/>
          <w:b/>
          <w:sz w:val="24"/>
          <w:szCs w:val="24"/>
          <w:lang w:val="cs-CZ"/>
        </w:rPr>
        <w:t xml:space="preserve">ýšenou odolností proti nárazu </w:t>
      </w:r>
      <w:r w:rsidRPr="00EA39D2">
        <w:rPr>
          <w:rFonts w:ascii="Times New Roman" w:hAnsi="Times New Roman" w:cs="Times New Roman"/>
          <w:sz w:val="24"/>
          <w:szCs w:val="24"/>
          <w:lang w:val="cs-CZ"/>
        </w:rPr>
        <w:t xml:space="preserve">Hmoždinka ve spojení s tepelnou izolací musí </w:t>
      </w:r>
      <w:r w:rsidRPr="00EA39D2">
        <w:rPr>
          <w:rFonts w:ascii="Times New Roman" w:hAnsi="Times New Roman" w:cs="Times New Roman"/>
          <w:sz w:val="24"/>
          <w:szCs w:val="24"/>
          <w:lang w:val="cs-CZ"/>
        </w:rPr>
        <w:lastRenderedPageBreak/>
        <w:t>mít dostatečnou únosnost</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protažení</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hmoždinky</w:t>
      </w:r>
      <w:r w:rsidRPr="00EA39D2">
        <w:rPr>
          <w:rFonts w:ascii="Times New Roman" w:hAnsi="Times New Roman" w:cs="Times New Roman"/>
          <w:spacing w:val="-7"/>
          <w:sz w:val="24"/>
          <w:szCs w:val="24"/>
          <w:lang w:val="cs-CZ"/>
        </w:rPr>
        <w:t xml:space="preserve"> </w:t>
      </w:r>
      <w:r w:rsidRPr="00EA39D2">
        <w:rPr>
          <w:rFonts w:ascii="Times New Roman" w:hAnsi="Times New Roman" w:cs="Times New Roman"/>
          <w:sz w:val="24"/>
          <w:szCs w:val="24"/>
          <w:lang w:val="cs-CZ"/>
        </w:rPr>
        <w:t>izolantem.</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Je-li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to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možné,</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vhodné</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oblasti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soklu</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nebo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jiných</w:t>
      </w:r>
      <w:r>
        <w:rPr>
          <w:rFonts w:ascii="Times New Roman" w:hAnsi="Times New Roman" w:cs="Times New Roman"/>
          <w:sz w:val="24"/>
          <w:szCs w:val="24"/>
          <w:lang w:val="cs-CZ"/>
        </w:rPr>
        <w:t xml:space="preserve"> </w:t>
      </w:r>
      <w:r w:rsidRPr="00EA39D2">
        <w:rPr>
          <w:rFonts w:ascii="Times New Roman" w:hAnsi="Times New Roman" w:cs="Times New Roman"/>
          <w:sz w:val="24"/>
          <w:szCs w:val="24"/>
          <w:lang w:val="cs-CZ"/>
        </w:rPr>
        <w:t xml:space="preserve">míst se zvýšeným mechanickým namáháním volit EPS s vyšší pevností v tlaku nebo použít XPS. Při volbě je nutné vždy zohlednit závazné požadavky požárních norem. </w:t>
      </w:r>
    </w:p>
    <w:p w:rsidR="003E20D5" w:rsidRDefault="003E20D5" w:rsidP="003E20D5">
      <w:pPr>
        <w:pStyle w:val="Odstavecseseznamem"/>
        <w:tabs>
          <w:tab w:val="left" w:pos="241"/>
        </w:tabs>
        <w:ind w:left="0" w:right="86"/>
        <w:rPr>
          <w:rFonts w:ascii="Times New Roman" w:hAnsi="Times New Roman" w:cs="Times New Roman"/>
          <w:sz w:val="24"/>
          <w:szCs w:val="24"/>
          <w:lang w:val="cs-CZ"/>
        </w:rPr>
      </w:pPr>
    </w:p>
    <w:p w:rsidR="003E20D5" w:rsidRPr="00B16F5E" w:rsidRDefault="003E20D5" w:rsidP="003E20D5">
      <w:pPr>
        <w:pStyle w:val="Nadpis3"/>
        <w:numPr>
          <w:ilvl w:val="0"/>
          <w:numId w:val="10"/>
        </w:numPr>
        <w:tabs>
          <w:tab w:val="left" w:pos="241"/>
        </w:tabs>
        <w:ind w:left="0" w:right="86" w:hanging="124"/>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požadavky</w:t>
      </w:r>
    </w:p>
    <w:p w:rsidR="003E20D5" w:rsidRPr="00B16F5E" w:rsidRDefault="003E20D5" w:rsidP="003E20D5">
      <w:pPr>
        <w:pStyle w:val="Zkladntext"/>
        <w:numPr>
          <w:ilvl w:val="0"/>
          <w:numId w:val="10"/>
        </w:numPr>
        <w:ind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řešena samostatným projektem, ale i přesto je řada doporučení zapracována ve výkresové dokumentaci. Jedná se zejména o výkres </w:t>
      </w:r>
      <w:r>
        <w:rPr>
          <w:rFonts w:ascii="Times New Roman" w:hAnsi="Times New Roman" w:cs="Times New Roman"/>
          <w:sz w:val="24"/>
          <w:szCs w:val="24"/>
          <w:lang w:val="cs-CZ"/>
        </w:rPr>
        <w:t xml:space="preserve">tepelné </w:t>
      </w:r>
      <w:proofErr w:type="gramStart"/>
      <w:r>
        <w:rPr>
          <w:rFonts w:ascii="Times New Roman" w:hAnsi="Times New Roman" w:cs="Times New Roman"/>
          <w:sz w:val="24"/>
          <w:szCs w:val="24"/>
          <w:lang w:val="cs-CZ"/>
        </w:rPr>
        <w:t xml:space="preserve">izolace </w:t>
      </w:r>
      <w:r w:rsidRPr="00B16F5E">
        <w:rPr>
          <w:rFonts w:ascii="Times New Roman" w:hAnsi="Times New Roman" w:cs="Times New Roman"/>
          <w:sz w:val="24"/>
          <w:szCs w:val="24"/>
          <w:lang w:val="cs-CZ"/>
        </w:rPr>
        <w:t>,</w:t>
      </w:r>
      <w:proofErr w:type="gramEnd"/>
      <w:r w:rsidRPr="00B16F5E">
        <w:rPr>
          <w:rFonts w:ascii="Times New Roman" w:hAnsi="Times New Roman" w:cs="Times New Roman"/>
          <w:sz w:val="24"/>
          <w:szCs w:val="24"/>
          <w:lang w:val="cs-CZ"/>
        </w:rPr>
        <w:t xml:space="preserve"> na kterém je naznačeno přesně, ve kterých místech bude použita minerální vlna a kde</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polystyrén.</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Odstavecseseznamem"/>
        <w:numPr>
          <w:ilvl w:val="0"/>
          <w:numId w:val="6"/>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Základní vrstva (zpravidla lepicí hmota a výztužná skleněná</w:t>
      </w:r>
      <w:r w:rsidRPr="00B16F5E">
        <w:rPr>
          <w:rFonts w:ascii="Times New Roman" w:hAnsi="Times New Roman" w:cs="Times New Roman"/>
          <w:spacing w:val="-9"/>
          <w:sz w:val="24"/>
          <w:szCs w:val="24"/>
          <w:u w:val="single"/>
          <w:lang w:val="cs-CZ"/>
        </w:rPr>
        <w:t xml:space="preserve"> </w:t>
      </w:r>
      <w:r w:rsidRPr="00B16F5E">
        <w:rPr>
          <w:rFonts w:ascii="Times New Roman" w:hAnsi="Times New Roman" w:cs="Times New Roman"/>
          <w:sz w:val="24"/>
          <w:szCs w:val="24"/>
          <w:u w:val="single"/>
          <w:lang w:val="cs-CZ"/>
        </w:rPr>
        <w:t>síťovina)</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Základní vrstva musí vždy v celé ploše tepelněizolačního kompozitního systému obsahovat výztuž – </w:t>
      </w:r>
      <w:r w:rsidRPr="00B16F5E">
        <w:rPr>
          <w:rFonts w:ascii="Times New Roman" w:hAnsi="Times New Roman" w:cs="Times New Roman"/>
          <w:i/>
          <w:sz w:val="24"/>
          <w:szCs w:val="24"/>
          <w:lang w:val="cs-CZ"/>
        </w:rPr>
        <w:t>sklen</w:t>
      </w:r>
      <w:r w:rsidRPr="00B16F5E">
        <w:rPr>
          <w:rFonts w:ascii="Times New Roman" w:hAnsi="Times New Roman" w:cs="Times New Roman"/>
          <w:sz w:val="24"/>
          <w:szCs w:val="24"/>
          <w:lang w:val="cs-CZ"/>
        </w:rPr>
        <w:t>ě</w:t>
      </w:r>
      <w:r w:rsidRPr="00B16F5E">
        <w:rPr>
          <w:rFonts w:ascii="Times New Roman" w:hAnsi="Times New Roman" w:cs="Times New Roman"/>
          <w:i/>
          <w:sz w:val="24"/>
          <w:szCs w:val="24"/>
          <w:lang w:val="cs-CZ"/>
        </w:rPr>
        <w:t>nou výztužnou sí</w:t>
      </w:r>
      <w:r w:rsidRPr="00B16F5E">
        <w:rPr>
          <w:rFonts w:ascii="Times New Roman" w:hAnsi="Times New Roman" w:cs="Times New Roman"/>
          <w:sz w:val="24"/>
          <w:szCs w:val="24"/>
          <w:lang w:val="cs-CZ"/>
        </w:rPr>
        <w:t>ť</w:t>
      </w:r>
      <w:r w:rsidRPr="00B16F5E">
        <w:rPr>
          <w:rFonts w:ascii="Times New Roman" w:hAnsi="Times New Roman" w:cs="Times New Roman"/>
          <w:i/>
          <w:sz w:val="24"/>
          <w:szCs w:val="24"/>
          <w:lang w:val="cs-CZ"/>
        </w:rPr>
        <w:t>ovinu</w:t>
      </w:r>
      <w:r w:rsidRPr="00B16F5E">
        <w:rPr>
          <w:rFonts w:ascii="Times New Roman" w:hAnsi="Times New Roman" w:cs="Times New Roman"/>
          <w:sz w:val="24"/>
          <w:szCs w:val="24"/>
          <w:lang w:val="cs-CZ"/>
        </w:rPr>
        <w:t xml:space="preserve">. Síťovina se při realizaci zapracovává do stěrkové hmoty. Ke </w:t>
      </w:r>
      <w:proofErr w:type="spellStart"/>
      <w:r w:rsidRPr="00B16F5E">
        <w:rPr>
          <w:rFonts w:ascii="Times New Roman" w:hAnsi="Times New Roman" w:cs="Times New Roman"/>
          <w:sz w:val="24"/>
          <w:szCs w:val="24"/>
          <w:lang w:val="cs-CZ"/>
        </w:rPr>
        <w:t>stěrkování</w:t>
      </w:r>
      <w:proofErr w:type="spellEnd"/>
      <w:r w:rsidRPr="00B16F5E">
        <w:rPr>
          <w:rFonts w:ascii="Times New Roman" w:hAnsi="Times New Roman" w:cs="Times New Roman"/>
          <w:sz w:val="24"/>
          <w:szCs w:val="24"/>
          <w:lang w:val="cs-CZ"/>
        </w:rPr>
        <w:t xml:space="preserve"> se zpravidla používá stejná hmota jako k lepení tepelné izolace na podklad. V případech, kdy jsou na základní vrstvu kladeny zvýšené požadavky na pružnost je možné použít organické stěrkové hmoty na bázi polymerové disperze. Na vyztužení detailů se v ETICS používá systémové příslušenství (rohové lišty, ukončovací lišty, dilatační lišty apod).</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Výztužná síťovina</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případech, kdy je finální povrchová úprava ETICS tvořena strukturálními omítkami nebo nátěry, jsou pro základní vrstvu postačující skleněné síťoviny R117 nebo R131.</w:t>
      </w:r>
    </w:p>
    <w:p w:rsidR="003E20D5" w:rsidRPr="00B16F5E" w:rsidRDefault="003E20D5" w:rsidP="003E20D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Pro případy, kdy finální povrchovou úpravu tvoří obklady z keramických obkladových pásků nebo obklady z umělého kamene je nutné volit skleněné síťoviny s vyšší gramáží R267 nebo R275, nebo provést zesílení základní vrstvy zdvojením standardní skleněné síťoviny (R131).</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Rovinnost základní vrstvy</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Rovinnost základní vrstvy je důležitým kritériem pro provádění finálních povrchových úprav ETICS. V následující tabulce jsou uvedeny doporučené mezní odchylky rovinnosti jednotlivých vrstev ETICS včetně rovinnosti základní vrstvy. Výrobci ETICS rovněž doporučují, aby přímost rohových výztužných profilů byla po osazení maximálně 2mm/2m.</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Doporu</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ené mezní odchylky rovinnosti jednotlivých vrstev ETICS</w:t>
      </w:r>
    </w:p>
    <w:p w:rsidR="003E20D5" w:rsidRPr="00B16F5E" w:rsidRDefault="003E20D5" w:rsidP="003E20D5">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podkladu pro lepený a kotvený systém ±20 mm / m Rovinnost povrchu tepelné izolace ±5 mm / m</w:t>
      </w:r>
    </w:p>
    <w:p w:rsidR="003E20D5" w:rsidRPr="00B16F5E" w:rsidRDefault="003E20D5" w:rsidP="003E20D5">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základní vrstvy ± (zrnitost omítky + 0,5 mm) / m Rovinnost omítek ± (zrnitost omítky + 0,5 mm) / m</w:t>
      </w:r>
    </w:p>
    <w:p w:rsidR="003E20D5" w:rsidRPr="00B16F5E" w:rsidRDefault="003E20D5" w:rsidP="003E20D5">
      <w:pPr>
        <w:pStyle w:val="Zkladntext"/>
        <w:ind w:left="0" w:right="86"/>
        <w:rPr>
          <w:rFonts w:ascii="Times New Roman" w:hAnsi="Times New Roman" w:cs="Times New Roman"/>
          <w:i/>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Penetrační nátěr</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Penetrační nátěr zvyšuje adhezi podkladu, vyrovnává savost a sjednocuje jeho barevnost. Penetrační nátěr se používá vždy v případě minerálních omítek. Před aplikací rýhovaných struktur omítek je nutné používat probarvené penetrace, aby nedocházelo k prosvítání základní vrstvy v rýhách. Zatírané omítky se doporučují penetrovat z důvodu zvýšení adheze.</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Konečná povrchová</w:t>
      </w:r>
      <w:r w:rsidRPr="00B16F5E">
        <w:rPr>
          <w:rFonts w:ascii="Times New Roman" w:hAnsi="Times New Roman" w:cs="Times New Roman"/>
          <w:spacing w:val="-1"/>
          <w:sz w:val="24"/>
          <w:szCs w:val="24"/>
          <w:u w:val="single"/>
          <w:lang w:val="cs-CZ"/>
        </w:rPr>
        <w:t xml:space="preserve"> </w:t>
      </w:r>
      <w:r w:rsidRPr="00B16F5E">
        <w:rPr>
          <w:rFonts w:ascii="Times New Roman" w:hAnsi="Times New Roman" w:cs="Times New Roman"/>
          <w:sz w:val="24"/>
          <w:szCs w:val="24"/>
          <w:u w:val="single"/>
          <w:lang w:val="cs-CZ"/>
        </w:rPr>
        <w:t>úprava</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Konečná úprava ETICS bude pastovitou tenkovrstvou omítkou. V místě soklu bude použit </w:t>
      </w:r>
      <w:r>
        <w:rPr>
          <w:rFonts w:ascii="Times New Roman" w:hAnsi="Times New Roman" w:cs="Times New Roman"/>
          <w:sz w:val="24"/>
          <w:szCs w:val="24"/>
          <w:lang w:val="cs-CZ"/>
        </w:rPr>
        <w:t>obklad</w:t>
      </w:r>
      <w:r w:rsidRPr="00B16F5E">
        <w:rPr>
          <w:rFonts w:ascii="Times New Roman" w:hAnsi="Times New Roman" w:cs="Times New Roman"/>
          <w:sz w:val="24"/>
          <w:szCs w:val="24"/>
          <w:lang w:val="cs-CZ"/>
        </w:rPr>
        <w:t>.</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konečné úpravě jakou zvolit tenkovrstvou omítku muselo být zohledněno:</w:t>
      </w:r>
    </w:p>
    <w:p w:rsidR="003E20D5" w:rsidRPr="00B16F5E" w:rsidRDefault="003E20D5" w:rsidP="003E20D5">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vnějšího</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prostředí</w:t>
      </w:r>
    </w:p>
    <w:p w:rsidR="003E20D5" w:rsidRPr="00B16F5E" w:rsidRDefault="003E20D5" w:rsidP="003E20D5">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vůči krajním teplotním a vlhkostním</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vlivům</w:t>
      </w:r>
    </w:p>
    <w:p w:rsidR="003E20D5" w:rsidRPr="00B16F5E" w:rsidRDefault="003E20D5" w:rsidP="003E20D5">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barevný</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vzhled</w:t>
      </w:r>
    </w:p>
    <w:p w:rsidR="003E20D5" w:rsidRPr="00B16F5E" w:rsidRDefault="003E20D5" w:rsidP="003E20D5">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difúzní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parametry</w:t>
      </w:r>
    </w:p>
    <w:p w:rsidR="003E20D5"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Bude použita silikonová omítka. </w:t>
      </w:r>
    </w:p>
    <w:p w:rsidR="003E20D5" w:rsidRDefault="003E20D5" w:rsidP="003E20D5">
      <w:pPr>
        <w:pStyle w:val="Nadpis4"/>
        <w:ind w:left="0" w:right="86"/>
        <w:rPr>
          <w:rFonts w:ascii="Times New Roman" w:hAnsi="Times New Roman" w:cs="Times New Roman"/>
          <w:sz w:val="24"/>
          <w:szCs w:val="24"/>
          <w:lang w:val="cs-CZ"/>
        </w:rPr>
      </w:pPr>
    </w:p>
    <w:p w:rsidR="003E20D5" w:rsidRPr="00B16F5E" w:rsidRDefault="003E20D5" w:rsidP="003E20D5">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w:t>
      </w:r>
      <w:r w:rsidRPr="00B16F5E">
        <w:rPr>
          <w:rFonts w:ascii="Times New Roman" w:hAnsi="Times New Roman" w:cs="Times New Roman"/>
          <w:b w:val="0"/>
          <w:i w:val="0"/>
          <w:sz w:val="24"/>
          <w:szCs w:val="24"/>
          <w:lang w:val="cs-CZ"/>
        </w:rPr>
        <w:t>ě</w:t>
      </w:r>
      <w:r w:rsidRPr="00B16F5E">
        <w:rPr>
          <w:rFonts w:ascii="Times New Roman" w:hAnsi="Times New Roman" w:cs="Times New Roman"/>
          <w:sz w:val="24"/>
          <w:szCs w:val="24"/>
          <w:lang w:val="cs-CZ"/>
        </w:rPr>
        <w:t>jšího prost</w:t>
      </w:r>
      <w:r w:rsidRPr="00B16F5E">
        <w:rPr>
          <w:rFonts w:ascii="Times New Roman" w:hAnsi="Times New Roman" w:cs="Times New Roman"/>
          <w:b w:val="0"/>
          <w:i w:val="0"/>
          <w:sz w:val="24"/>
          <w:szCs w:val="24"/>
          <w:lang w:val="cs-CZ"/>
        </w:rPr>
        <w:t>ř</w:t>
      </w:r>
      <w:r w:rsidRPr="00B16F5E">
        <w:rPr>
          <w:rFonts w:ascii="Times New Roman" w:hAnsi="Times New Roman" w:cs="Times New Roman"/>
          <w:sz w:val="24"/>
          <w:szCs w:val="24"/>
          <w:lang w:val="cs-CZ"/>
        </w:rPr>
        <w:t>edí</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výběru omítek dle podmínek vnějšího prostředí je stěžejním parametrem odolnost omítek proti růstu mikroorganismů. Vyšší přirozenou odolnost proti růstu mikroorganismů mají především materiály na bázi vodního skla a minerální materiály. U materiálů na bázi akrylátových a silikonových disperzí je třeba počítat se sníženou odolností proti těmto účinkům.</w:t>
      </w:r>
    </w:p>
    <w:p w:rsidR="003E20D5" w:rsidRDefault="003E20D5" w:rsidP="003E20D5">
      <w:pPr>
        <w:pStyle w:val="Nadpis4"/>
        <w:ind w:left="0" w:right="86"/>
        <w:rPr>
          <w:rFonts w:ascii="Times New Roman" w:hAnsi="Times New Roman" w:cs="Times New Roman"/>
          <w:sz w:val="24"/>
          <w:szCs w:val="24"/>
          <w:lang w:val="cs-CZ"/>
        </w:rPr>
      </w:pPr>
    </w:p>
    <w:p w:rsidR="003E20D5" w:rsidRPr="00B16F5E" w:rsidRDefault="003E20D5" w:rsidP="003E20D5">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w:t>
      </w:r>
      <w:r w:rsidRPr="00B16F5E">
        <w:rPr>
          <w:rFonts w:ascii="Times New Roman" w:hAnsi="Times New Roman" w:cs="Times New Roman"/>
          <w:b w:val="0"/>
          <w:i w:val="0"/>
          <w:sz w:val="24"/>
          <w:szCs w:val="24"/>
          <w:lang w:val="cs-CZ"/>
        </w:rPr>
        <w:t>ůč</w:t>
      </w:r>
      <w:r w:rsidRPr="00B16F5E">
        <w:rPr>
          <w:rFonts w:ascii="Times New Roman" w:hAnsi="Times New Roman" w:cs="Times New Roman"/>
          <w:sz w:val="24"/>
          <w:szCs w:val="24"/>
          <w:lang w:val="cs-CZ"/>
        </w:rPr>
        <w:t>i krajním teplotním a vlhkostním vliv</w:t>
      </w:r>
      <w:r w:rsidRPr="00B16F5E">
        <w:rPr>
          <w:rFonts w:ascii="Times New Roman" w:hAnsi="Times New Roman" w:cs="Times New Roman"/>
          <w:b w:val="0"/>
          <w:i w:val="0"/>
          <w:sz w:val="24"/>
          <w:szCs w:val="24"/>
          <w:lang w:val="cs-CZ"/>
        </w:rPr>
        <w:t>ů</w:t>
      </w:r>
      <w:r w:rsidRPr="00B16F5E">
        <w:rPr>
          <w:rFonts w:ascii="Times New Roman" w:hAnsi="Times New Roman" w:cs="Times New Roman"/>
          <w:sz w:val="24"/>
          <w:szCs w:val="24"/>
          <w:lang w:val="cs-CZ"/>
        </w:rPr>
        <w:t>m</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Je třeba zvážit případné reakce tenkovrstvé omítky s ohledem na vlhkostní, tepelné a jiné vlivy při jejím zpracování. Jelikož se vnější tepelněizolační kompozitní systémy realizují po celou dobu stavební sezóny, je třeba si uvědomit, že jednotlivé vlivy se mohou navzájem posilovat (například vyšší teplota a současně vyhřátý podklad, nízká teplota a současně zvýšená vzdušná vlhkost).</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Zvýšená vlhkost vzduchu a nižší teploty vzduchu mohou podstatně ovlivnit dobu zrání omítky a způsobit nerovnoměrnost výsledného odstínu. Například materiálové složení silikátových omítek a přirozená chemická reakce při jejich zrání způsobuje, že silikátové omítky jsou velmi citlivé na podmínky provádění. Teplota vzduchu a podkladu by se při provádění měla pohybovat v rozmezí</w:t>
      </w:r>
    </w:p>
    <w:p w:rsidR="003E20D5"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+8°C až 25°C a vzdušná vlhkost do 60%.</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Barevný vzhled</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volbě barevných odstínů omítek je nutné zohlednit světelnou odrazivost omítek (HBW). Tento činitel vyjadřuje odchýlení barvy od černého nebo bílého bodu (černý bod HBW=0; bílý bod HBW=100). Fasády s tmavšími odstíny barev vstřebávají více tepla, než fasády se světlejšími odstíny. V průběhu dne dochází k cyklickému namáhání celého souvrství ETICS, zejména povrchové úpravy a základní vrstvy. K největším teplotním výkyvům dochází na jižních fasádách ve slunných zimních měsících. Přes den tmavé omítky absorbují velké množství tepla a v noci dojde vlivem nízkých teplot k prudkému ochlazení. Toto namáhání může vést odlupování omítek nebo ke vzniku prasklin. Výrobci omítek doporučují volit u minerálních a silikátových omítek hodnotu HBW &gt; 30 u ostatních typů omítek HBW &gt; 25. Volbu odstínu povrchové úpravy je nutné zohlednit rovněž v případě použití EPS-F (G) s příměsí grafitu, neboť teplota, při které dochází k objemovým změnám šedého EPS-F (G) je přibližně od 10°C nižší než u bílého EPS-F (cca 70°C). Výrobci omítek doporučují HBW &gt; 30.</w:t>
      </w:r>
    </w:p>
    <w:p w:rsidR="003E20D5" w:rsidRDefault="003E20D5" w:rsidP="003E20D5">
      <w:pPr>
        <w:pStyle w:val="Nadpis4"/>
        <w:ind w:left="0" w:right="86"/>
        <w:rPr>
          <w:rFonts w:ascii="Times New Roman" w:hAnsi="Times New Roman" w:cs="Times New Roman"/>
          <w:sz w:val="24"/>
          <w:szCs w:val="24"/>
          <w:lang w:val="cs-CZ"/>
        </w:rPr>
      </w:pPr>
    </w:p>
    <w:p w:rsidR="003E20D5" w:rsidRPr="00B16F5E" w:rsidRDefault="003E20D5" w:rsidP="003E20D5">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 různých materiálových bází omítek se dají porovnávat</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podle faktoru difúzního odporu. Na difúzní vlastnosti omítky má největší vliv poměr mezi plnivem a pojivem. Pokud je v omítce konstantní množství disperze (pojiva), bude se její difúzní propustnost zvyšovat s obsahem pojiva. Pigment sice také ovlivňuje difúzi, ale v menší míře. Větší roli tedy zastává hrubost zrna (kameniva), struktura omítky a tloušťka vrstvy omítky.</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nutné v ploše fasády jednoho objektu používat tepelnou izolaci z minerální vlny (MW) a expandovaného fasádního polystyrenu (EPS). Těmto požadavkům na materiál tepelné izolace by mělo odpovídat i použití materiálové báze povrchové úpravy z tenkovrstvých omítek. V ploše fasády, kde je použita izolace z (MW), zpravidla není vhodné používat povrchové úpravy z materiálů s vysokou ekvivalentní difúzní tloušťkou </w:t>
      </w:r>
      <w:proofErr w:type="spellStart"/>
      <w:r w:rsidRPr="00B16F5E">
        <w:rPr>
          <w:rFonts w:ascii="Times New Roman" w:hAnsi="Times New Roman" w:cs="Times New Roman"/>
          <w:sz w:val="24"/>
          <w:szCs w:val="24"/>
          <w:lang w:val="cs-CZ"/>
        </w:rPr>
        <w:t>sd</w:t>
      </w:r>
      <w:proofErr w:type="spellEnd"/>
      <w:r w:rsidRPr="00B16F5E">
        <w:rPr>
          <w:rFonts w:ascii="Times New Roman" w:hAnsi="Times New Roman" w:cs="Times New Roman"/>
          <w:sz w:val="24"/>
          <w:szCs w:val="24"/>
          <w:lang w:val="cs-CZ"/>
        </w:rPr>
        <w:t xml:space="preserve"> (m).</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Systémové</w:t>
      </w:r>
      <w:r w:rsidRPr="00B16F5E">
        <w:rPr>
          <w:rFonts w:ascii="Times New Roman" w:hAnsi="Times New Roman" w:cs="Times New Roman"/>
          <w:spacing w:val="-2"/>
          <w:sz w:val="24"/>
          <w:szCs w:val="24"/>
          <w:u w:val="single"/>
          <w:lang w:val="cs-CZ"/>
        </w:rPr>
        <w:t xml:space="preserve"> </w:t>
      </w:r>
      <w:r w:rsidRPr="00B16F5E">
        <w:rPr>
          <w:rFonts w:ascii="Times New Roman" w:hAnsi="Times New Roman" w:cs="Times New Roman"/>
          <w:sz w:val="24"/>
          <w:szCs w:val="24"/>
          <w:u w:val="single"/>
          <w:lang w:val="cs-CZ"/>
        </w:rPr>
        <w:t>příslušenství</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Nedílnou součástí všech vnějších tepelněizolačních kompozitních systémů je systémové příslušenství. Mezi základní systémové doplňky patří:</w:t>
      </w:r>
    </w:p>
    <w:p w:rsidR="003E20D5" w:rsidRPr="00B16F5E" w:rsidRDefault="003E20D5" w:rsidP="003E20D5">
      <w:pPr>
        <w:pStyle w:val="Odstavecseseznamem"/>
        <w:numPr>
          <w:ilvl w:val="0"/>
          <w:numId w:val="11"/>
        </w:numPr>
        <w:tabs>
          <w:tab w:val="left" w:pos="294"/>
        </w:tabs>
        <w:ind w:left="0" w:right="86" w:hanging="122"/>
        <w:rPr>
          <w:rFonts w:ascii="Times New Roman" w:hAnsi="Times New Roman" w:cs="Times New Roman"/>
          <w:sz w:val="24"/>
          <w:szCs w:val="24"/>
          <w:lang w:val="cs-CZ"/>
        </w:rPr>
      </w:pPr>
      <w:r w:rsidRPr="00B16F5E">
        <w:rPr>
          <w:rFonts w:ascii="Times New Roman" w:hAnsi="Times New Roman" w:cs="Times New Roman"/>
          <w:sz w:val="24"/>
          <w:szCs w:val="24"/>
          <w:lang w:val="cs-CZ"/>
        </w:rPr>
        <w:t>Zakládací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lišty</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Zakládací (soklové) AL nebo PVC lišty, které jsou určeny k založení ETICS. V sortimentu bývá soklová lišta pro přímé a pro zaoblené stěny, rohový díl, spojky soklových lišt a podložky. V případě použití větších tlouštěk tepelné izolace je vhodné používat zakládací lištu s integrovanou síťovinou, aby se zamezilo vzniku horizontálních trhlin v oblasti založení systému.</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Odstavecseseznamem"/>
        <w:numPr>
          <w:ilvl w:val="0"/>
          <w:numId w:val="11"/>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Rohový</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profil</w:t>
      </w:r>
    </w:p>
    <w:p w:rsidR="003E20D5" w:rsidRPr="00B16F5E" w:rsidRDefault="003E20D5" w:rsidP="003E20D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Rohový profil (kombi lišta) AL nebo PVC se používá pro vyztužení rohů ostění, nároží. Součástí profilu je i integrovaná výztužná skleněná síťovina.</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Odstavecseseznamem"/>
        <w:numPr>
          <w:ilvl w:val="0"/>
          <w:numId w:val="11"/>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Lišta nadpraží</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Speciální rohová plastová lišta s okapním nosem. Součástí profilu je i výztužná skleněná síťovina.</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Odstavecseseznamem"/>
        <w:numPr>
          <w:ilvl w:val="0"/>
          <w:numId w:val="11"/>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profil</w:t>
      </w:r>
    </w:p>
    <w:p w:rsidR="003E20D5" w:rsidRPr="00B16F5E" w:rsidRDefault="003E20D5" w:rsidP="003E20D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PVC profil přímý (průběžný) a koutový profil pro překlenutí dilatační spáry. Součástí profilu je i výztužná skleněná síťovina.</w:t>
      </w:r>
    </w:p>
    <w:p w:rsidR="003E20D5" w:rsidRPr="00B16F5E" w:rsidRDefault="003E20D5" w:rsidP="003E20D5">
      <w:pPr>
        <w:pStyle w:val="Odstavecseseznamem"/>
        <w:numPr>
          <w:ilvl w:val="0"/>
          <w:numId w:val="11"/>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lišta</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 (okenní) lišta pro napojení omítky na rám výplní otvorů. Lišta je opatřena odlomitelnou</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částí se samolepící páskou pro nalepení folie pro ochranu výplně otvoru.</w:t>
      </w:r>
    </w:p>
    <w:p w:rsidR="003E20D5" w:rsidRDefault="003E20D5" w:rsidP="003E20D5">
      <w:pPr>
        <w:ind w:right="86"/>
        <w:rPr>
          <w:rFonts w:ascii="Times New Roman" w:hAnsi="Times New Roman" w:cs="Times New Roman"/>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soklu</w:t>
      </w:r>
    </w:p>
    <w:p w:rsidR="003E20D5" w:rsidRPr="00B16F5E" w:rsidRDefault="003E20D5" w:rsidP="003E20D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Oblast soklu zpravidla navazuje na založení ETICS. Soklová část se vyznačuje vyšším namáháním vlhkostí a vysokým mechanickým namáháním. Navíc se v té oblasti musí dodržovat požadavky</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 hlediska požární bezpečnosti.</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Tepelná izolace soklu musí být z hlediska vyššího mechanického a vlhkostního namáhání provedena z tepelné izolace z méně nasákavého materiálu (extrudovaný polystyren nebo perimetrické desky).</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Finální povrchovou úpravou soklu bude mozaiková omítka, která dlouhodobě odolává zvýšené vlhkosti.</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Nejčastější jsou následující varianty provedení oblasti soklu a oblasti založení ETICS :</w:t>
      </w:r>
    </w:p>
    <w:p w:rsidR="003E20D5" w:rsidRPr="00B16F5E" w:rsidRDefault="003E20D5" w:rsidP="003E20D5">
      <w:pPr>
        <w:pStyle w:val="Odstavecseseznamem"/>
        <w:numPr>
          <w:ilvl w:val="0"/>
          <w:numId w:val="5"/>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nad úrovní terénu – přiznaný ustupující</w:t>
      </w:r>
      <w:r w:rsidRPr="00B16F5E">
        <w:rPr>
          <w:rFonts w:ascii="Times New Roman" w:hAnsi="Times New Roman" w:cs="Times New Roman"/>
          <w:spacing w:val="-15"/>
          <w:sz w:val="24"/>
          <w:szCs w:val="24"/>
          <w:lang w:val="cs-CZ"/>
        </w:rPr>
        <w:t xml:space="preserve"> </w:t>
      </w:r>
      <w:r w:rsidRPr="00B16F5E">
        <w:rPr>
          <w:rFonts w:ascii="Times New Roman" w:hAnsi="Times New Roman" w:cs="Times New Roman"/>
          <w:sz w:val="24"/>
          <w:szCs w:val="24"/>
          <w:lang w:val="cs-CZ"/>
        </w:rPr>
        <w:t>sokl</w:t>
      </w:r>
    </w:p>
    <w:p w:rsidR="003E20D5" w:rsidRPr="00B16F5E" w:rsidRDefault="003E20D5" w:rsidP="003E20D5">
      <w:pPr>
        <w:pStyle w:val="Odstavecseseznamem"/>
        <w:numPr>
          <w:ilvl w:val="0"/>
          <w:numId w:val="5"/>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těsně nad úrovní</w:t>
      </w:r>
      <w:r w:rsidRPr="00B16F5E">
        <w:rPr>
          <w:rFonts w:ascii="Times New Roman" w:hAnsi="Times New Roman" w:cs="Times New Roman"/>
          <w:spacing w:val="-8"/>
          <w:sz w:val="24"/>
          <w:szCs w:val="24"/>
          <w:lang w:val="cs-CZ"/>
        </w:rPr>
        <w:t xml:space="preserve"> </w:t>
      </w:r>
      <w:r w:rsidRPr="00B16F5E">
        <w:rPr>
          <w:rFonts w:ascii="Times New Roman" w:hAnsi="Times New Roman" w:cs="Times New Roman"/>
          <w:sz w:val="24"/>
          <w:szCs w:val="24"/>
          <w:lang w:val="cs-CZ"/>
        </w:rPr>
        <w:t>terénu</w:t>
      </w:r>
    </w:p>
    <w:p w:rsidR="003E20D5" w:rsidRPr="00B16F5E" w:rsidRDefault="003E20D5" w:rsidP="003E20D5">
      <w:pPr>
        <w:pStyle w:val="Odstavecseseznamem"/>
        <w:numPr>
          <w:ilvl w:val="0"/>
          <w:numId w:val="5"/>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pod úrovní terénu – průběžný</w:t>
      </w:r>
      <w:r w:rsidRPr="00B16F5E">
        <w:rPr>
          <w:rFonts w:ascii="Times New Roman" w:hAnsi="Times New Roman" w:cs="Times New Roman"/>
          <w:spacing w:val="-13"/>
          <w:sz w:val="24"/>
          <w:szCs w:val="24"/>
          <w:lang w:val="cs-CZ"/>
        </w:rPr>
        <w:t xml:space="preserve"> </w:t>
      </w:r>
      <w:r w:rsidRPr="00B16F5E">
        <w:rPr>
          <w:rFonts w:ascii="Times New Roman" w:hAnsi="Times New Roman" w:cs="Times New Roman"/>
          <w:sz w:val="24"/>
          <w:szCs w:val="24"/>
          <w:lang w:val="cs-CZ"/>
        </w:rPr>
        <w:t>sokl</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v místě parapetu, ostění, nadpraží otvorů v obvodových stěnách</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Oplechování parapetů musí být navázáno na zateplení tak, aby byl vyloučen negativní vliv objemových změn oplechování na zateplení, zamezeno vzniku trhlin a spár a zabráněno vnikání vlhkosti. Napojení zateplovacího systému (ETICS) na systémové parapety bude provedeno pomocí těsnících pásek aplikovaných pod parapet a mezi parapet a ostění. V ostění bude použit přechodový plastový profil s integrovanou síťovinou, do kterého se zasune parapetní plech.</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Napojení zateplovacího systému na rámy výplní otvorů v obvodových stěnách bude rovněž provedeno s pomocí systémových plastových lišt s integrovanou síťovinou. Lišta musí umožnit pohyb ve dvou směrech. Nadpraží výplní otvorů v obvodových stěnách bude provedeno s pomocí systémových plastových lišt s integrovanou síťovinou a okapovou hranou chránící nadpraží před zatékáním dešťové vody.</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dilatační spáry</w:t>
      </w: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místech dilatačních spár v nosné konstrukci (objektových dilatací) budou provedeny dilatace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lastRenderedPageBreak/>
        <w:t>i v zateplovacím systému (ETICS), a to pomocí systémových dilatačních profilů, nejlépe se zakrytou spárou. Podrobnosti překrytí objektové dilatace budou řešeny při realizaci. Úprava detailu musí odpovídat předpokládané velikosti pohybů v objektové dilataci. V případě potřeby bude vytvořeno klempířské překrytí objektové dilatace.</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 xml:space="preserve">Oblast napojení nového KZS na stávající </w:t>
      </w:r>
      <w:r>
        <w:rPr>
          <w:rFonts w:ascii="Times New Roman" w:hAnsi="Times New Roman" w:cs="Times New Roman"/>
          <w:sz w:val="24"/>
          <w:szCs w:val="24"/>
          <w:u w:val="single"/>
          <w:lang w:val="cs-CZ"/>
        </w:rPr>
        <w:t>zateplení objektu:</w:t>
      </w:r>
    </w:p>
    <w:p w:rsidR="003E20D5" w:rsidRPr="00B16F5E" w:rsidRDefault="003E20D5" w:rsidP="003E20D5">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rsidR="003E20D5" w:rsidRPr="00B16F5E" w:rsidRDefault="003E20D5" w:rsidP="003E20D5">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Doplňkové prvky</w:t>
      </w:r>
    </w:p>
    <w:p w:rsidR="003E20D5" w:rsidRPr="00B16F5E" w:rsidRDefault="003E20D5" w:rsidP="003E20D5">
      <w:pPr>
        <w:pStyle w:val="Odstavecseseznamem"/>
        <w:numPr>
          <w:ilvl w:val="0"/>
          <w:numId w:val="11"/>
        </w:numPr>
        <w:tabs>
          <w:tab w:val="left" w:pos="239"/>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veškeré doplňkové prvky fasád jako štítky, markýzy, zábradlí, okapové svody musí být kotveny pomocí systémových prvků tak, aby vyhověly statickým požadavkům a bylo zabráněno vzniku tepelných mostů a pronikání srážek a vlhkosti do skladby zateplovacího systému</w:t>
      </w:r>
      <w:r w:rsidRPr="00B16F5E">
        <w:rPr>
          <w:rFonts w:ascii="Times New Roman" w:hAnsi="Times New Roman" w:cs="Times New Roman"/>
          <w:spacing w:val="-23"/>
          <w:sz w:val="24"/>
          <w:szCs w:val="24"/>
          <w:lang w:val="cs-CZ"/>
        </w:rPr>
        <w:t xml:space="preserve"> </w:t>
      </w:r>
      <w:r w:rsidRPr="00B16F5E">
        <w:rPr>
          <w:rFonts w:ascii="Times New Roman" w:hAnsi="Times New Roman" w:cs="Times New Roman"/>
          <w:sz w:val="24"/>
          <w:szCs w:val="24"/>
          <w:lang w:val="cs-CZ"/>
        </w:rPr>
        <w:t>(ETICS).</w:t>
      </w:r>
    </w:p>
    <w:p w:rsidR="003E20D5"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Před zahájením prací je nutno</w:t>
      </w:r>
    </w:p>
    <w:p w:rsidR="003E20D5" w:rsidRPr="00B16F5E" w:rsidRDefault="003E20D5" w:rsidP="003E20D5">
      <w:pPr>
        <w:pStyle w:val="Odstavecseseznamem"/>
        <w:numPr>
          <w:ilvl w:val="0"/>
          <w:numId w:val="4"/>
        </w:numPr>
        <w:tabs>
          <w:tab w:val="left" w:pos="340"/>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zapravit nerovnosti na stávající fasádě</w:t>
      </w:r>
    </w:p>
    <w:p w:rsidR="003E20D5" w:rsidRPr="00B16F5E" w:rsidRDefault="003E20D5" w:rsidP="003E20D5">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veškeré oplechování na fasádě – např. parapety, větrací mřížky, oplechování atik, dělící spáry</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apod.</w:t>
      </w:r>
    </w:p>
    <w:p w:rsidR="003E20D5" w:rsidRPr="00B16F5E" w:rsidRDefault="003E20D5" w:rsidP="003E20D5">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vyměnit </w:t>
      </w:r>
      <w:r>
        <w:rPr>
          <w:rFonts w:ascii="Times New Roman" w:hAnsi="Times New Roman" w:cs="Times New Roman"/>
          <w:sz w:val="24"/>
          <w:szCs w:val="24"/>
          <w:lang w:val="cs-CZ"/>
        </w:rPr>
        <w:t xml:space="preserve">požadované </w:t>
      </w:r>
      <w:r w:rsidRPr="00B16F5E">
        <w:rPr>
          <w:rFonts w:ascii="Times New Roman" w:hAnsi="Times New Roman" w:cs="Times New Roman"/>
          <w:sz w:val="24"/>
          <w:szCs w:val="24"/>
          <w:lang w:val="cs-CZ"/>
        </w:rPr>
        <w:t>výplně otvorů za nové (</w:t>
      </w:r>
      <w:r>
        <w:rPr>
          <w:rFonts w:ascii="Times New Roman" w:hAnsi="Times New Roman" w:cs="Times New Roman"/>
          <w:sz w:val="24"/>
          <w:szCs w:val="24"/>
          <w:lang w:val="cs-CZ"/>
        </w:rPr>
        <w:t xml:space="preserve">vchodové </w:t>
      </w:r>
      <w:r w:rsidRPr="00B16F5E">
        <w:rPr>
          <w:rFonts w:ascii="Times New Roman" w:hAnsi="Times New Roman" w:cs="Times New Roman"/>
          <w:sz w:val="24"/>
          <w:szCs w:val="24"/>
          <w:lang w:val="cs-CZ"/>
        </w:rPr>
        <w:t>dveř</w:t>
      </w:r>
      <w:r>
        <w:rPr>
          <w:rFonts w:ascii="Times New Roman" w:hAnsi="Times New Roman" w:cs="Times New Roman"/>
          <w:sz w:val="24"/>
          <w:szCs w:val="24"/>
          <w:lang w:val="cs-CZ"/>
        </w:rPr>
        <w:t>e</w:t>
      </w:r>
      <w:r w:rsidRPr="00B16F5E">
        <w:rPr>
          <w:rFonts w:ascii="Times New Roman" w:hAnsi="Times New Roman" w:cs="Times New Roman"/>
          <w:sz w:val="24"/>
          <w:szCs w:val="24"/>
          <w:lang w:val="cs-CZ"/>
        </w:rPr>
        <w:t>)</w:t>
      </w:r>
    </w:p>
    <w:p w:rsidR="003E20D5" w:rsidRPr="00B16F5E" w:rsidRDefault="003E20D5" w:rsidP="003E20D5">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el. osvětlení a provést přípravu pro umístění stávajících svítidel na nové zateplení. Rozvést elektroinstalaci k novým svítidlům. Dále demontovat el. vypínače a veškeré oznamovací tabulky, vše bude zpětně umístěno na původní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místo,</w:t>
      </w:r>
    </w:p>
    <w:p w:rsidR="003E20D5" w:rsidRDefault="003E20D5" w:rsidP="003E20D5">
      <w:pPr>
        <w:pStyle w:val="Odstavecseseznamem"/>
        <w:numPr>
          <w:ilvl w:val="0"/>
          <w:numId w:val="4"/>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vedení hromosvodu po fasádě demontovat a po zateplení objektu zpět namontovat (event. bude proveden hromosvod</w:t>
      </w:r>
      <w:r w:rsidRPr="009C63F4">
        <w:rPr>
          <w:rFonts w:ascii="Times New Roman" w:hAnsi="Times New Roman" w:cs="Times New Roman"/>
          <w:spacing w:val="-3"/>
          <w:sz w:val="24"/>
          <w:szCs w:val="24"/>
          <w:lang w:val="cs-CZ"/>
        </w:rPr>
        <w:t xml:space="preserve"> </w:t>
      </w:r>
      <w:r w:rsidRPr="009C63F4">
        <w:rPr>
          <w:rFonts w:ascii="Times New Roman" w:hAnsi="Times New Roman" w:cs="Times New Roman"/>
          <w:sz w:val="24"/>
          <w:szCs w:val="24"/>
          <w:lang w:val="cs-CZ"/>
        </w:rPr>
        <w:t>nový),</w:t>
      </w:r>
    </w:p>
    <w:p w:rsidR="003E20D5" w:rsidRPr="009C63F4" w:rsidRDefault="003E20D5" w:rsidP="003E20D5">
      <w:pPr>
        <w:pStyle w:val="Odstavecseseznamem"/>
        <w:numPr>
          <w:ilvl w:val="0"/>
          <w:numId w:val="4"/>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zkontrolovat zda je podklad dostatečně únosný a soudržný (</w:t>
      </w:r>
      <w:proofErr w:type="spellStart"/>
      <w:r w:rsidRPr="009C63F4">
        <w:rPr>
          <w:rFonts w:ascii="Times New Roman" w:hAnsi="Times New Roman" w:cs="Times New Roman"/>
          <w:sz w:val="24"/>
          <w:szCs w:val="24"/>
          <w:lang w:val="cs-CZ"/>
        </w:rPr>
        <w:t>odtrhové</w:t>
      </w:r>
      <w:proofErr w:type="spellEnd"/>
      <w:r w:rsidRPr="009C63F4">
        <w:rPr>
          <w:rFonts w:ascii="Times New Roman" w:hAnsi="Times New Roman" w:cs="Times New Roman"/>
          <w:sz w:val="24"/>
          <w:szCs w:val="24"/>
          <w:lang w:val="cs-CZ"/>
        </w:rPr>
        <w:t xml:space="preserve"> zkoušky). Poškozenou omítku je nutno odstranit a provést nový </w:t>
      </w:r>
      <w:proofErr w:type="spellStart"/>
      <w:r w:rsidRPr="009C63F4">
        <w:rPr>
          <w:rFonts w:ascii="Times New Roman" w:hAnsi="Times New Roman" w:cs="Times New Roman"/>
          <w:sz w:val="24"/>
          <w:szCs w:val="24"/>
          <w:lang w:val="cs-CZ"/>
        </w:rPr>
        <w:t>podhoz</w:t>
      </w:r>
      <w:proofErr w:type="spellEnd"/>
      <w:r w:rsidRPr="009C63F4">
        <w:rPr>
          <w:rFonts w:ascii="Times New Roman" w:hAnsi="Times New Roman" w:cs="Times New Roman"/>
          <w:sz w:val="24"/>
          <w:szCs w:val="24"/>
          <w:lang w:val="cs-CZ"/>
        </w:rPr>
        <w:t xml:space="preserve"> zdiva. Předpokládá</w:t>
      </w:r>
      <w:r w:rsidRPr="009C63F4">
        <w:rPr>
          <w:rFonts w:ascii="Times New Roman" w:hAnsi="Times New Roman" w:cs="Times New Roman"/>
          <w:spacing w:val="-39"/>
          <w:sz w:val="24"/>
          <w:szCs w:val="24"/>
          <w:lang w:val="cs-CZ"/>
        </w:rPr>
        <w:t xml:space="preserve"> </w:t>
      </w:r>
      <w:r w:rsidRPr="009C63F4">
        <w:rPr>
          <w:rFonts w:ascii="Times New Roman" w:hAnsi="Times New Roman" w:cs="Times New Roman"/>
          <w:sz w:val="24"/>
          <w:szCs w:val="24"/>
          <w:lang w:val="cs-CZ"/>
        </w:rPr>
        <w:t>se oprava 10% z celkové plochy</w:t>
      </w:r>
      <w:r w:rsidRPr="009C63F4">
        <w:rPr>
          <w:rFonts w:ascii="Times New Roman" w:hAnsi="Times New Roman" w:cs="Times New Roman"/>
          <w:spacing w:val="-5"/>
          <w:sz w:val="24"/>
          <w:szCs w:val="24"/>
          <w:lang w:val="cs-CZ"/>
        </w:rPr>
        <w:t xml:space="preserve"> </w:t>
      </w:r>
      <w:r w:rsidRPr="009C63F4">
        <w:rPr>
          <w:rFonts w:ascii="Times New Roman" w:hAnsi="Times New Roman" w:cs="Times New Roman"/>
          <w:sz w:val="24"/>
          <w:szCs w:val="24"/>
          <w:lang w:val="cs-CZ"/>
        </w:rPr>
        <w:t>fasády,</w:t>
      </w:r>
    </w:p>
    <w:p w:rsidR="003E20D5" w:rsidRDefault="003E20D5" w:rsidP="003E20D5">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demontovat elektrická zařízení a kabelové vedení po fasádách, </w:t>
      </w:r>
    </w:p>
    <w:p w:rsidR="003E20D5"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 dokončení prací je nutno</w:t>
      </w:r>
    </w:p>
    <w:p w:rsidR="003E20D5" w:rsidRPr="00B16F5E" w:rsidRDefault="003E20D5" w:rsidP="003E20D5">
      <w:pPr>
        <w:pStyle w:val="Odstavecseseznamem"/>
        <w:numPr>
          <w:ilvl w:val="0"/>
          <w:numId w:val="3"/>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uložit svody hromosvodu na nový obvodový plášť, zkontrolovat uzemnění a provést revizi ve smyslu ČSN 33 1500,</w:t>
      </w:r>
    </w:p>
    <w:p w:rsidR="003E20D5" w:rsidRPr="00B16F5E" w:rsidRDefault="003E20D5" w:rsidP="003E20D5">
      <w:pPr>
        <w:pStyle w:val="Odstavecseseznamem"/>
        <w:numPr>
          <w:ilvl w:val="0"/>
          <w:numId w:val="3"/>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osadit nové fasádní mřížky pro větrání a jiné účely, které budou opatřené ochranou proti vniku hmyzu (pokud jsou součástí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stavby)</w:t>
      </w:r>
    </w:p>
    <w:p w:rsidR="003E20D5" w:rsidRPr="00B16F5E" w:rsidRDefault="003E20D5" w:rsidP="003E20D5">
      <w:pPr>
        <w:pStyle w:val="Odstavecseseznamem"/>
        <w:numPr>
          <w:ilvl w:val="0"/>
          <w:numId w:val="3"/>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pokud zůstanou stávající zámečnické výrobky odrezit, očistit ocelovým kartáčem a natřít 1x základním a 2x vrchním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emailem</w:t>
      </w:r>
    </w:p>
    <w:p w:rsidR="003E20D5" w:rsidRPr="00B16F5E" w:rsidRDefault="003E20D5" w:rsidP="003E20D5">
      <w:pPr>
        <w:pStyle w:val="Zkladntext"/>
        <w:ind w:left="0" w:right="86"/>
        <w:rPr>
          <w:rFonts w:ascii="Times New Roman" w:hAnsi="Times New Roman" w:cs="Times New Roman"/>
          <w:sz w:val="24"/>
          <w:szCs w:val="24"/>
          <w:lang w:val="cs-CZ"/>
        </w:rPr>
      </w:pPr>
    </w:p>
    <w:p w:rsidR="003E20D5" w:rsidRPr="00B16F5E" w:rsidRDefault="003E20D5" w:rsidP="003E20D5">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Rozsah prací je zřejmý z výkresů půdorysů, řezů a pohledů budovy, které jsou součástí projektové dokumentace.</w:t>
      </w:r>
    </w:p>
    <w:p w:rsidR="003E20D5" w:rsidRDefault="003E20D5" w:rsidP="003E20D5">
      <w:pPr>
        <w:pStyle w:val="Zkladntext"/>
        <w:ind w:left="0"/>
        <w:rPr>
          <w:rFonts w:ascii="Times New Roman" w:hAnsi="Times New Roman" w:cs="Times New Roman"/>
          <w:sz w:val="24"/>
          <w:szCs w:val="24"/>
          <w:lang w:val="cs-CZ"/>
        </w:rPr>
      </w:pPr>
      <w:r w:rsidRPr="00B16F5E">
        <w:rPr>
          <w:rFonts w:ascii="Times New Roman" w:hAnsi="Times New Roman" w:cs="Times New Roman"/>
          <w:sz w:val="24"/>
          <w:szCs w:val="24"/>
          <w:lang w:val="cs-CZ"/>
        </w:rPr>
        <w:t>Při provádění je nutné dodržovat technologické předpisy dané výrobcem.</w:t>
      </w:r>
    </w:p>
    <w:p w:rsidR="003E20D5" w:rsidRPr="00B16F5E" w:rsidRDefault="003E20D5" w:rsidP="003E20D5">
      <w:pPr>
        <w:pStyle w:val="Zkladntext"/>
        <w:ind w:left="0"/>
        <w:rPr>
          <w:rFonts w:ascii="Times New Roman" w:hAnsi="Times New Roman" w:cs="Times New Roman"/>
          <w:sz w:val="24"/>
          <w:szCs w:val="24"/>
          <w:lang w:val="cs-CZ"/>
        </w:rPr>
      </w:pPr>
    </w:p>
    <w:p w:rsidR="003E20D5" w:rsidRDefault="003E20D5" w:rsidP="003E20D5">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2  -</w:t>
      </w:r>
      <w:proofErr w:type="gramEnd"/>
      <w:r w:rsidRPr="00C75788">
        <w:rPr>
          <w:rFonts w:ascii="Times New Roman" w:hAnsi="Times New Roman" w:cs="Times New Roman"/>
          <w:b/>
          <w:sz w:val="24"/>
          <w:szCs w:val="24"/>
          <w:lang w:val="cs-CZ"/>
        </w:rPr>
        <w:t xml:space="preserve"> výměna vchodových dveří za nové z hliníkových profilů s bezpečnostním </w:t>
      </w:r>
      <w:r>
        <w:rPr>
          <w:rFonts w:ascii="Times New Roman" w:hAnsi="Times New Roman" w:cs="Times New Roman"/>
          <w:b/>
          <w:sz w:val="24"/>
          <w:szCs w:val="24"/>
          <w:lang w:val="cs-CZ"/>
        </w:rPr>
        <w:t>kováním:</w:t>
      </w:r>
    </w:p>
    <w:p w:rsidR="003E20D5" w:rsidRPr="00AC2457" w:rsidRDefault="003E20D5" w:rsidP="003E20D5">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Vchody</w:t>
      </w:r>
      <w:r w:rsidRPr="00AC2457">
        <w:rPr>
          <w:rFonts w:ascii="Times New Roman" w:hAnsi="Times New Roman" w:cs="Times New Roman"/>
          <w:sz w:val="24"/>
          <w:szCs w:val="24"/>
          <w:lang w:val="cs-CZ"/>
        </w:rPr>
        <w:t xml:space="preserve"> </w:t>
      </w:r>
      <w:r>
        <w:rPr>
          <w:rFonts w:ascii="Times New Roman" w:hAnsi="Times New Roman" w:cs="Times New Roman"/>
          <w:sz w:val="24"/>
          <w:szCs w:val="24"/>
          <w:lang w:val="cs-CZ"/>
        </w:rPr>
        <w:t>( 3x ) budou osazeny novými dveřmi 1350</w:t>
      </w:r>
      <w:r w:rsidRPr="00AC2457">
        <w:rPr>
          <w:rFonts w:ascii="Times New Roman" w:hAnsi="Times New Roman" w:cs="Times New Roman"/>
          <w:sz w:val="24"/>
          <w:szCs w:val="24"/>
          <w:lang w:val="cs-CZ"/>
        </w:rPr>
        <w:t>x2100</w:t>
      </w:r>
      <w:r>
        <w:rPr>
          <w:rFonts w:ascii="Times New Roman" w:hAnsi="Times New Roman" w:cs="Times New Roman"/>
          <w:sz w:val="24"/>
          <w:szCs w:val="24"/>
          <w:lang w:val="cs-CZ"/>
        </w:rPr>
        <w:t>mm</w:t>
      </w:r>
      <w:r w:rsidRPr="00AC2457">
        <w:rPr>
          <w:rFonts w:ascii="Times New Roman" w:hAnsi="Times New Roman" w:cs="Times New Roman"/>
          <w:sz w:val="24"/>
          <w:szCs w:val="24"/>
          <w:lang w:val="cs-CZ"/>
        </w:rPr>
        <w:t>:</w:t>
      </w:r>
    </w:p>
    <w:p w:rsidR="003E20D5" w:rsidRPr="00AC2457" w:rsidRDefault="003E20D5" w:rsidP="003E20D5">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r>
        <w:rPr>
          <w:rFonts w:ascii="Times New Roman" w:hAnsi="Times New Roman" w:cs="Times New Roman"/>
          <w:sz w:val="24"/>
          <w:szCs w:val="24"/>
          <w:lang w:val="cs-CZ"/>
        </w:rPr>
        <w:t>stavební otvor nutno zaměřit na místě</w:t>
      </w:r>
      <w:r w:rsidRPr="00AC2457">
        <w:rPr>
          <w:rFonts w:ascii="Times New Roman" w:hAnsi="Times New Roman" w:cs="Times New Roman"/>
          <w:sz w:val="24"/>
          <w:szCs w:val="24"/>
          <w:lang w:val="cs-CZ"/>
        </w:rPr>
        <w:t>,</w:t>
      </w:r>
    </w:p>
    <w:p w:rsidR="003E20D5" w:rsidRPr="00AC2457" w:rsidRDefault="003E20D5" w:rsidP="003E20D5">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hliníkové termické profily (s přerušeným tepelným mostem),</w:t>
      </w:r>
    </w:p>
    <w:p w:rsidR="003E20D5" w:rsidRPr="00AC2457" w:rsidRDefault="003E20D5" w:rsidP="003E20D5">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barva </w:t>
      </w:r>
      <w:r w:rsidRPr="00F26A43">
        <w:rPr>
          <w:rFonts w:ascii="Times New Roman" w:hAnsi="Times New Roman" w:cs="Times New Roman"/>
          <w:sz w:val="24"/>
          <w:szCs w:val="24"/>
          <w:lang w:val="cs-CZ"/>
        </w:rPr>
        <w:t>RAL 7016,</w:t>
      </w:r>
    </w:p>
    <w:p w:rsidR="003E20D5" w:rsidRPr="00AC2457" w:rsidRDefault="003E20D5" w:rsidP="003E20D5">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součinitel prostupu tepla celé výplně uw≤1,2 w/m²k,</w:t>
      </w:r>
    </w:p>
    <w:p w:rsidR="003E20D5" w:rsidRPr="00AC2457" w:rsidRDefault="003E20D5" w:rsidP="003E20D5">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proofErr w:type="spellStart"/>
      <w:r w:rsidRPr="00AC2457">
        <w:rPr>
          <w:rFonts w:ascii="Times New Roman" w:hAnsi="Times New Roman" w:cs="Times New Roman"/>
          <w:sz w:val="24"/>
          <w:szCs w:val="24"/>
          <w:lang w:val="cs-CZ"/>
        </w:rPr>
        <w:t>celonerezové</w:t>
      </w:r>
      <w:proofErr w:type="spellEnd"/>
      <w:r w:rsidRPr="00AC2457">
        <w:rPr>
          <w:rFonts w:ascii="Times New Roman" w:hAnsi="Times New Roman" w:cs="Times New Roman"/>
          <w:sz w:val="24"/>
          <w:szCs w:val="24"/>
          <w:lang w:val="cs-CZ"/>
        </w:rPr>
        <w:t xml:space="preserve"> bezpečnostní kování klika/koule, </w:t>
      </w:r>
      <w:proofErr w:type="spellStart"/>
      <w:r w:rsidRPr="00AC2457">
        <w:rPr>
          <w:rFonts w:ascii="Times New Roman" w:hAnsi="Times New Roman" w:cs="Times New Roman"/>
          <w:sz w:val="24"/>
          <w:szCs w:val="24"/>
          <w:lang w:val="cs-CZ"/>
        </w:rPr>
        <w:t>samozamykací</w:t>
      </w:r>
      <w:proofErr w:type="spellEnd"/>
      <w:r w:rsidRPr="00AC2457">
        <w:rPr>
          <w:rFonts w:ascii="Times New Roman" w:hAnsi="Times New Roman" w:cs="Times New Roman"/>
          <w:sz w:val="24"/>
          <w:szCs w:val="24"/>
          <w:lang w:val="cs-CZ"/>
        </w:rPr>
        <w:t xml:space="preserve"> bezpečnostní mechanický </w:t>
      </w:r>
      <w:r w:rsidRPr="00AC2457">
        <w:rPr>
          <w:rFonts w:ascii="Times New Roman" w:hAnsi="Times New Roman" w:cs="Times New Roman"/>
          <w:sz w:val="24"/>
          <w:szCs w:val="24"/>
          <w:lang w:val="cs-CZ"/>
        </w:rPr>
        <w:lastRenderedPageBreak/>
        <w:t xml:space="preserve">zámek, bezpečnostní vložka, </w:t>
      </w:r>
    </w:p>
    <w:p w:rsidR="003E20D5" w:rsidRPr="00AC2457" w:rsidRDefault="003E20D5" w:rsidP="003E20D5">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výška instalace kliky/zámku - 1,1/1,0m nad podlahou,</w:t>
      </w:r>
    </w:p>
    <w:p w:rsidR="003E20D5" w:rsidRPr="00AC2457" w:rsidRDefault="003E20D5" w:rsidP="003E20D5">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vnitřní samozavírač-ramenový, pružinový, s nastavením tlumení,</w:t>
      </w:r>
    </w:p>
    <w:p w:rsidR="003E20D5" w:rsidRPr="00AC2457" w:rsidRDefault="003E20D5" w:rsidP="003E20D5">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zasklení čirým izolačním dvojsklem s bezpečnostní fólií, 2/3</w:t>
      </w:r>
    </w:p>
    <w:p w:rsidR="003E20D5" w:rsidRDefault="003E20D5" w:rsidP="003E20D5">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materiál hliník</w:t>
      </w:r>
    </w:p>
    <w:p w:rsidR="00B14DEF" w:rsidRPr="00AC2457" w:rsidRDefault="00B14DEF" w:rsidP="00B14DEF">
      <w:pPr>
        <w:pStyle w:val="Zkladntext"/>
        <w:ind w:left="426"/>
        <w:rPr>
          <w:rFonts w:ascii="Times New Roman" w:hAnsi="Times New Roman" w:cs="Times New Roman"/>
          <w:sz w:val="24"/>
          <w:szCs w:val="24"/>
          <w:lang w:val="cs-CZ"/>
        </w:rPr>
      </w:pPr>
      <w:bookmarkStart w:id="0" w:name="_Hlk534225485"/>
      <w:r>
        <w:rPr>
          <w:rFonts w:ascii="Times New Roman" w:hAnsi="Times New Roman" w:cs="Times New Roman"/>
          <w:sz w:val="24"/>
          <w:szCs w:val="24"/>
          <w:lang w:val="cs-CZ"/>
        </w:rPr>
        <w:t>- součástí dveřního křídla bude i 6 ks poštovních schránek</w:t>
      </w:r>
    </w:p>
    <w:bookmarkEnd w:id="0"/>
    <w:p w:rsidR="003E20D5" w:rsidRPr="0004415F" w:rsidRDefault="003E20D5" w:rsidP="003E20D5">
      <w:pPr>
        <w:tabs>
          <w:tab w:val="left" w:pos="261"/>
        </w:tabs>
        <w:rPr>
          <w:rFonts w:ascii="Times New Roman" w:hAnsi="Times New Roman" w:cs="Times New Roman"/>
          <w:sz w:val="24"/>
          <w:szCs w:val="24"/>
          <w:lang w:val="cs-CZ"/>
        </w:rPr>
      </w:pPr>
    </w:p>
    <w:p w:rsidR="003E20D5" w:rsidRPr="00C75788" w:rsidRDefault="003E20D5" w:rsidP="003E20D5">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3  -</w:t>
      </w:r>
      <w:proofErr w:type="gramEnd"/>
      <w:r w:rsidRPr="00C75788">
        <w:rPr>
          <w:rFonts w:ascii="Times New Roman" w:hAnsi="Times New Roman" w:cs="Times New Roman"/>
          <w:b/>
          <w:sz w:val="24"/>
          <w:szCs w:val="24"/>
          <w:lang w:val="cs-CZ"/>
        </w:rPr>
        <w:t xml:space="preserve"> výměna plechových HUP skříní za nové plastové</w:t>
      </w:r>
      <w:r>
        <w:rPr>
          <w:rFonts w:ascii="Times New Roman" w:hAnsi="Times New Roman" w:cs="Times New Roman"/>
          <w:b/>
          <w:sz w:val="24"/>
          <w:szCs w:val="24"/>
          <w:lang w:val="cs-CZ"/>
        </w:rPr>
        <w:t>.</w:t>
      </w:r>
    </w:p>
    <w:p w:rsidR="003E20D5" w:rsidRPr="00CD3B9D" w:rsidRDefault="003E20D5" w:rsidP="003E20D5">
      <w:pPr>
        <w:pStyle w:val="Odstavecseseznamem"/>
        <w:numPr>
          <w:ilvl w:val="0"/>
          <w:numId w:val="11"/>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Odstranění původních plechových HUP skříní,</w:t>
      </w:r>
    </w:p>
    <w:p w:rsidR="003E20D5" w:rsidRPr="00CD3B9D" w:rsidRDefault="003E20D5" w:rsidP="003E20D5">
      <w:pPr>
        <w:pStyle w:val="Odstavecseseznamem"/>
        <w:numPr>
          <w:ilvl w:val="0"/>
          <w:numId w:val="11"/>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 xml:space="preserve">Osazení nových plastových (400x600x200 mm), </w:t>
      </w:r>
      <w:r>
        <w:rPr>
          <w:rFonts w:ascii="Times New Roman" w:hAnsi="Times New Roman" w:cs="Times New Roman"/>
          <w:sz w:val="24"/>
          <w:szCs w:val="24"/>
          <w:lang w:val="cs-CZ"/>
        </w:rPr>
        <w:t xml:space="preserve">rozměry </w:t>
      </w:r>
      <w:r w:rsidRPr="00CD3B9D">
        <w:rPr>
          <w:rFonts w:ascii="Times New Roman" w:hAnsi="Times New Roman" w:cs="Times New Roman"/>
          <w:sz w:val="24"/>
          <w:szCs w:val="24"/>
          <w:lang w:val="cs-CZ"/>
        </w:rPr>
        <w:t>nutno konzultovat s</w:t>
      </w:r>
      <w:r>
        <w:rPr>
          <w:rFonts w:ascii="Times New Roman" w:hAnsi="Times New Roman" w:cs="Times New Roman"/>
          <w:sz w:val="24"/>
          <w:szCs w:val="24"/>
          <w:lang w:val="cs-CZ"/>
        </w:rPr>
        <w:t> plynařem dle dispozice plynové přípojky</w:t>
      </w:r>
    </w:p>
    <w:p w:rsidR="003E20D5" w:rsidRPr="0004415F" w:rsidRDefault="003E20D5" w:rsidP="003E20D5">
      <w:pPr>
        <w:tabs>
          <w:tab w:val="left" w:pos="261"/>
        </w:tabs>
        <w:rPr>
          <w:rFonts w:ascii="Times New Roman" w:hAnsi="Times New Roman" w:cs="Times New Roman"/>
          <w:sz w:val="24"/>
          <w:szCs w:val="24"/>
          <w:lang w:val="cs-CZ"/>
        </w:rPr>
      </w:pPr>
    </w:p>
    <w:p w:rsidR="003E20D5" w:rsidRDefault="003E20D5" w:rsidP="003E20D5">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4  - výměna střešní krytiny (nově poplastovaný plech):</w:t>
      </w:r>
      <w:r w:rsidRPr="00DD0345">
        <w:rPr>
          <w:rFonts w:ascii="Times New Roman" w:hAnsi="Times New Roman" w:cs="Times New Roman"/>
          <w:sz w:val="24"/>
          <w:szCs w:val="24"/>
          <w:lang w:val="cs-CZ"/>
        </w:rPr>
        <w:t xml:space="preserve"> odstranění oplechování, odstranění žlabů, odstranění střešní krytiny, odstranění střešních oken, vyspravení bednění oplechování komínů, říms, nové žlaby, okapnice, svody (svody 80% nové, 20% stávající dle stavu), lemování, sněhové zábrany dle </w:t>
      </w:r>
      <w:r>
        <w:rPr>
          <w:rFonts w:ascii="Times New Roman" w:hAnsi="Times New Roman" w:cs="Times New Roman"/>
          <w:sz w:val="24"/>
          <w:szCs w:val="24"/>
          <w:lang w:val="cs-CZ"/>
        </w:rPr>
        <w:t>technologických postupů výrobce</w:t>
      </w:r>
    </w:p>
    <w:p w:rsidR="003E20D5" w:rsidRPr="00F27E14" w:rsidRDefault="003E20D5" w:rsidP="003E20D5">
      <w:pPr>
        <w:pStyle w:val="Zkladntext"/>
        <w:ind w:left="426" w:hanging="284"/>
        <w:rPr>
          <w:rFonts w:ascii="Times New Roman" w:hAnsi="Times New Roman" w:cs="Times New Roman"/>
          <w:sz w:val="24"/>
          <w:szCs w:val="24"/>
          <w:lang w:val="cs-CZ"/>
        </w:rPr>
      </w:pPr>
      <w:r w:rsidRPr="00F27E14">
        <w:rPr>
          <w:rFonts w:ascii="Times New Roman" w:hAnsi="Times New Roman" w:cs="Times New Roman"/>
          <w:sz w:val="24"/>
          <w:szCs w:val="24"/>
          <w:lang w:val="cs-CZ"/>
        </w:rPr>
        <w:t>Původní střešní krytina a navazující konstrukce budou odstraněny:</w:t>
      </w:r>
    </w:p>
    <w:p w:rsidR="003E20D5" w:rsidRDefault="003E20D5" w:rsidP="003E20D5">
      <w:pPr>
        <w:pStyle w:val="Zkladntext"/>
        <w:numPr>
          <w:ilvl w:val="0"/>
          <w:numId w:val="15"/>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oplechování (římsy, lemy, ople</w:t>
      </w:r>
      <w:r>
        <w:rPr>
          <w:rFonts w:ascii="Times New Roman" w:hAnsi="Times New Roman" w:cs="Times New Roman"/>
          <w:sz w:val="24"/>
          <w:szCs w:val="24"/>
          <w:lang w:val="cs-CZ"/>
        </w:rPr>
        <w:t>chování komínů, úžlabí, hřeben,)</w:t>
      </w:r>
    </w:p>
    <w:p w:rsidR="003E20D5" w:rsidRPr="00C75788" w:rsidRDefault="003E20D5" w:rsidP="003E20D5">
      <w:pPr>
        <w:pStyle w:val="Zkladntext"/>
        <w:numPr>
          <w:ilvl w:val="0"/>
          <w:numId w:val="15"/>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žlabů (včetně příslušenství),</w:t>
      </w:r>
    </w:p>
    <w:p w:rsidR="003E20D5" w:rsidRDefault="003E20D5" w:rsidP="003E20D5">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 krytiny,</w:t>
      </w:r>
    </w:p>
    <w:p w:rsidR="003E20D5" w:rsidRDefault="003E20D5" w:rsidP="003E20D5">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střešních oken,</w:t>
      </w:r>
    </w:p>
    <w:p w:rsidR="003E20D5" w:rsidRDefault="003E20D5" w:rsidP="003E20D5">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Následně bude provedena vizuální prohlídka dřevěných konstrukcí krovu (první prohlídka byla již provedena projektantem. </w:t>
      </w:r>
      <w:r w:rsidRPr="00D65061">
        <w:rPr>
          <w:rFonts w:ascii="Times New Roman" w:hAnsi="Times New Roman" w:cs="Times New Roman"/>
          <w:sz w:val="24"/>
          <w:szCs w:val="24"/>
          <w:lang w:val="cs-CZ"/>
        </w:rPr>
        <w:t>Jednotlivé prvky krovu byly vizuálně zkontrolovány.  Hlavní nosné prv</w:t>
      </w:r>
      <w:r>
        <w:rPr>
          <w:rFonts w:ascii="Times New Roman" w:hAnsi="Times New Roman" w:cs="Times New Roman"/>
          <w:sz w:val="24"/>
          <w:szCs w:val="24"/>
          <w:lang w:val="cs-CZ"/>
        </w:rPr>
        <w:t>ky krovu jsou v bezvadném stavu.</w:t>
      </w:r>
    </w:p>
    <w:p w:rsidR="003E20D5" w:rsidRDefault="003E20D5" w:rsidP="003E20D5">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Po opravě původního bednění bude položena pojistná hydroizolace (asfaltový pás) dle pokynů v technických listech výrobce.</w:t>
      </w:r>
    </w:p>
    <w:p w:rsidR="003E20D5" w:rsidRDefault="003E20D5" w:rsidP="003E20D5">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Nová plechová střešní krytina bude typu </w:t>
      </w:r>
      <w:proofErr w:type="spellStart"/>
      <w:r>
        <w:rPr>
          <w:rFonts w:ascii="Times New Roman" w:hAnsi="Times New Roman" w:cs="Times New Roman"/>
          <w:sz w:val="24"/>
          <w:szCs w:val="24"/>
          <w:lang w:val="cs-CZ"/>
        </w:rPr>
        <w:t>dachman</w:t>
      </w:r>
      <w:proofErr w:type="spellEnd"/>
      <w:r>
        <w:rPr>
          <w:rFonts w:ascii="Times New Roman" w:hAnsi="Times New Roman" w:cs="Times New Roman"/>
          <w:sz w:val="24"/>
          <w:szCs w:val="24"/>
          <w:lang w:val="cs-CZ"/>
        </w:rPr>
        <w:t xml:space="preserve"> –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3E20D5" w:rsidRDefault="003E20D5" w:rsidP="003E20D5">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Krytina bude osazena </w:t>
      </w:r>
      <w:proofErr w:type="spellStart"/>
      <w:r>
        <w:rPr>
          <w:rFonts w:ascii="Times New Roman" w:hAnsi="Times New Roman" w:cs="Times New Roman"/>
          <w:sz w:val="24"/>
          <w:szCs w:val="24"/>
          <w:lang w:val="cs-CZ"/>
        </w:rPr>
        <w:t>protisněhovými</w:t>
      </w:r>
      <w:proofErr w:type="spellEnd"/>
      <w:r>
        <w:rPr>
          <w:rFonts w:ascii="Times New Roman" w:hAnsi="Times New Roman" w:cs="Times New Roman"/>
          <w:sz w:val="24"/>
          <w:szCs w:val="24"/>
          <w:lang w:val="cs-CZ"/>
        </w:rPr>
        <w:t xml:space="preserve"> zábranami, dle technických pokynů dodavatele.</w:t>
      </w:r>
    </w:p>
    <w:p w:rsidR="003E20D5" w:rsidRDefault="003E20D5" w:rsidP="003E20D5">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Bude provedeno nové oplechování komínů, říms, atik, okrajů střechy, úžlabí a hřebenů (vše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3E20D5" w:rsidRPr="0004415F" w:rsidRDefault="003E20D5" w:rsidP="003E20D5">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Budou osazeny podokapní žlaby –bude zachováno jako u stávajícího stavu.</w:t>
      </w:r>
      <w:r w:rsidRPr="00832B67">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Barevné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3E20D5" w:rsidRPr="0004415F" w:rsidRDefault="003E20D5" w:rsidP="003E20D5">
      <w:pPr>
        <w:tabs>
          <w:tab w:val="left" w:pos="261"/>
        </w:tabs>
        <w:rPr>
          <w:rFonts w:ascii="Times New Roman" w:hAnsi="Times New Roman" w:cs="Times New Roman"/>
          <w:sz w:val="24"/>
          <w:szCs w:val="24"/>
          <w:lang w:val="cs-CZ"/>
        </w:rPr>
      </w:pPr>
    </w:p>
    <w:p w:rsidR="003E20D5" w:rsidRPr="00DD0345" w:rsidRDefault="003E20D5" w:rsidP="003E20D5">
      <w:pPr>
        <w:tabs>
          <w:tab w:val="left" w:pos="261"/>
        </w:tabs>
        <w:rPr>
          <w:rFonts w:ascii="Times New Roman" w:hAnsi="Times New Roman" w:cs="Times New Roman"/>
          <w:sz w:val="24"/>
          <w:szCs w:val="24"/>
          <w:lang w:val="cs-CZ"/>
        </w:rPr>
      </w:pPr>
      <w:bookmarkStart w:id="1" w:name="_Hlk529717926"/>
      <w:r w:rsidRPr="00C75788">
        <w:rPr>
          <w:rFonts w:ascii="Times New Roman" w:hAnsi="Times New Roman" w:cs="Times New Roman"/>
          <w:b/>
          <w:sz w:val="24"/>
          <w:szCs w:val="24"/>
          <w:lang w:val="cs-CZ"/>
        </w:rPr>
        <w:t>5  - nové okenní parapety,</w:t>
      </w:r>
      <w:r w:rsidRPr="00DD0345">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Odstín povrchových úprav </w:t>
      </w:r>
      <w:r>
        <w:rPr>
          <w:rFonts w:ascii="Times New Roman" w:hAnsi="Times New Roman" w:cs="Times New Roman"/>
          <w:sz w:val="24"/>
          <w:szCs w:val="24"/>
          <w:lang w:val="cs-CZ"/>
        </w:rPr>
        <w:t xml:space="preserve">RAL 7016.  </w:t>
      </w:r>
    </w:p>
    <w:bookmarkEnd w:id="1"/>
    <w:p w:rsidR="003E20D5" w:rsidRPr="00E62CE6" w:rsidRDefault="003E20D5" w:rsidP="003E20D5">
      <w:pPr>
        <w:tabs>
          <w:tab w:val="left" w:pos="261"/>
        </w:tabs>
        <w:rPr>
          <w:rFonts w:ascii="Times New Roman" w:hAnsi="Times New Roman" w:cs="Times New Roman"/>
          <w:sz w:val="24"/>
          <w:szCs w:val="24"/>
          <w:highlight w:val="yellow"/>
          <w:lang w:val="cs-CZ"/>
        </w:rPr>
      </w:pPr>
    </w:p>
    <w:p w:rsidR="003E20D5" w:rsidRDefault="003E20D5" w:rsidP="003E20D5">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6  - výměna svodů a žlabů</w:t>
      </w:r>
      <w:r>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3E20D5" w:rsidRDefault="003E20D5" w:rsidP="003E20D5">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Původní žlaby, svody a kotlíky, včetně háků, spojek a objímek odmontovány a vizuálně zkontrolovaný – 80% bude tvořeno novými prvky, 20 % původními, které jsou v bezvadném stavu.</w:t>
      </w:r>
    </w:p>
    <w:p w:rsidR="003E20D5" w:rsidRDefault="003E20D5" w:rsidP="003E20D5">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Nové svody a příslušenství budou osazeny po dokončení výměny střechy a žlaby po dokončení nové izolace fasády. </w:t>
      </w:r>
    </w:p>
    <w:p w:rsidR="003E20D5" w:rsidRDefault="003E20D5" w:rsidP="003E20D5">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3E20D5" w:rsidRDefault="003E20D5" w:rsidP="003E20D5">
      <w:pPr>
        <w:pStyle w:val="Zkladntext"/>
        <w:ind w:left="426"/>
        <w:rPr>
          <w:rFonts w:ascii="Times New Roman" w:hAnsi="Times New Roman" w:cs="Times New Roman"/>
          <w:sz w:val="24"/>
          <w:szCs w:val="24"/>
          <w:lang w:val="cs-CZ"/>
        </w:rPr>
      </w:pPr>
    </w:p>
    <w:p w:rsidR="003E20D5" w:rsidRDefault="003E20D5" w:rsidP="003E20D5">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7  - nové konstrukce pro věšení prádla (plastový sušák)</w:t>
      </w:r>
      <w:r>
        <w:rPr>
          <w:rFonts w:ascii="Times New Roman" w:hAnsi="Times New Roman" w:cs="Times New Roman"/>
          <w:b/>
          <w:sz w:val="24"/>
          <w:szCs w:val="24"/>
          <w:lang w:val="cs-CZ"/>
        </w:rPr>
        <w:t xml:space="preserve"> </w:t>
      </w:r>
      <w:r w:rsidRPr="00C75788">
        <w:rPr>
          <w:rFonts w:ascii="Times New Roman" w:hAnsi="Times New Roman" w:cs="Times New Roman"/>
          <w:b/>
          <w:sz w:val="24"/>
          <w:szCs w:val="24"/>
          <w:lang w:val="cs-CZ"/>
        </w:rPr>
        <w:t>–</w:t>
      </w:r>
      <w:r w:rsidRPr="00DD0345">
        <w:rPr>
          <w:rFonts w:ascii="Times New Roman" w:hAnsi="Times New Roman" w:cs="Times New Roman"/>
          <w:sz w:val="24"/>
          <w:szCs w:val="24"/>
          <w:lang w:val="cs-CZ"/>
        </w:rPr>
        <w:t xml:space="preserve"> systémové řešení bez nutnosti vrtání (dle pokynů dodavatele),</w:t>
      </w:r>
      <w:r>
        <w:rPr>
          <w:rFonts w:ascii="Times New Roman" w:hAnsi="Times New Roman" w:cs="Times New Roman"/>
          <w:sz w:val="24"/>
          <w:szCs w:val="24"/>
          <w:lang w:val="cs-CZ"/>
        </w:rPr>
        <w:t xml:space="preserve"> okno kuchyně v každém bytě. 6 ks na vchod, 18 ks celkem.</w:t>
      </w:r>
    </w:p>
    <w:p w:rsidR="003E20D5" w:rsidRPr="002E6F6B" w:rsidRDefault="003E20D5" w:rsidP="003E20D5">
      <w:pPr>
        <w:tabs>
          <w:tab w:val="left" w:pos="261"/>
        </w:tabs>
        <w:rPr>
          <w:rFonts w:ascii="Times New Roman" w:hAnsi="Times New Roman" w:cs="Times New Roman"/>
          <w:sz w:val="24"/>
          <w:szCs w:val="24"/>
          <w:lang w:val="cs-CZ"/>
        </w:rPr>
      </w:pPr>
    </w:p>
    <w:p w:rsidR="003E20D5" w:rsidRDefault="003E20D5" w:rsidP="003E20D5">
      <w:pPr>
        <w:tabs>
          <w:tab w:val="left" w:pos="261"/>
        </w:tabs>
        <w:rPr>
          <w:rFonts w:ascii="Times New Roman" w:hAnsi="Times New Roman" w:cs="Times New Roman"/>
          <w:b/>
          <w:sz w:val="24"/>
          <w:szCs w:val="24"/>
          <w:lang w:val="cs-CZ"/>
        </w:rPr>
      </w:pPr>
      <w:r w:rsidRPr="00C75788">
        <w:rPr>
          <w:rFonts w:ascii="Times New Roman" w:hAnsi="Times New Roman" w:cs="Times New Roman"/>
          <w:b/>
          <w:sz w:val="24"/>
          <w:szCs w:val="24"/>
          <w:lang w:val="cs-CZ"/>
        </w:rPr>
        <w:t>8  - výměna oka</w:t>
      </w:r>
      <w:r>
        <w:rPr>
          <w:rFonts w:ascii="Times New Roman" w:hAnsi="Times New Roman" w:cs="Times New Roman"/>
          <w:b/>
          <w:sz w:val="24"/>
          <w:szCs w:val="24"/>
          <w:lang w:val="cs-CZ"/>
        </w:rPr>
        <w:t>pového chodníku včetně podkladu:</w:t>
      </w:r>
    </w:p>
    <w:p w:rsidR="003E20D5" w:rsidRPr="00CC5B6F" w:rsidRDefault="003E20D5" w:rsidP="003E20D5">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V rámci zateplení suterénu extrudovaným polystyrénem dojde kolem objektu</w:t>
      </w:r>
      <w:r>
        <w:rPr>
          <w:rFonts w:ascii="Times New Roman" w:hAnsi="Times New Roman" w:cs="Times New Roman"/>
          <w:sz w:val="24"/>
          <w:szCs w:val="24"/>
          <w:lang w:val="cs-CZ"/>
        </w:rPr>
        <w:t xml:space="preserve"> (ve dvorní části)</w:t>
      </w:r>
      <w:r w:rsidRPr="00CC5B6F">
        <w:rPr>
          <w:rFonts w:ascii="Times New Roman" w:hAnsi="Times New Roman" w:cs="Times New Roman"/>
          <w:sz w:val="24"/>
          <w:szCs w:val="24"/>
          <w:lang w:val="cs-CZ"/>
        </w:rPr>
        <w:t xml:space="preserve">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soklu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rsidR="003E20D5" w:rsidRPr="00CC5B6F" w:rsidRDefault="003E20D5" w:rsidP="003E20D5">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lastRenderedPageBreak/>
        <w:t xml:space="preserve">Před výkopem bude odstraněn stávající okapový chodník, který je z betonových hladkých dlaždic š.500mm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40mm. Betonové dlaždice jsou na řadě místech nerovné, prasklé, zarostlé trávou a mechem. Neponičené dlaždice budou použity znovu, ale bude nutné položit i dlaždice nové. </w:t>
      </w:r>
    </w:p>
    <w:p w:rsidR="00BF7053" w:rsidRDefault="00BF7053" w:rsidP="003E20D5">
      <w:pPr>
        <w:tabs>
          <w:tab w:val="left" w:pos="261"/>
        </w:tabs>
        <w:rPr>
          <w:rFonts w:ascii="Times New Roman" w:hAnsi="Times New Roman" w:cs="Times New Roman"/>
          <w:b/>
          <w:sz w:val="24"/>
          <w:szCs w:val="24"/>
          <w:lang w:val="cs-CZ"/>
        </w:rPr>
      </w:pPr>
    </w:p>
    <w:p w:rsidR="003E20D5" w:rsidRPr="00E62CE6" w:rsidRDefault="003E20D5" w:rsidP="003E20D5">
      <w:pPr>
        <w:tabs>
          <w:tab w:val="left" w:pos="261"/>
        </w:tabs>
        <w:rPr>
          <w:rFonts w:ascii="Times New Roman" w:hAnsi="Times New Roman" w:cs="Times New Roman"/>
          <w:sz w:val="24"/>
          <w:szCs w:val="24"/>
          <w:highlight w:val="yellow"/>
          <w:lang w:val="cs-CZ"/>
        </w:rPr>
      </w:pPr>
      <w:proofErr w:type="gramStart"/>
      <w:r w:rsidRPr="00C75788">
        <w:rPr>
          <w:rFonts w:ascii="Times New Roman" w:hAnsi="Times New Roman" w:cs="Times New Roman"/>
          <w:b/>
          <w:sz w:val="24"/>
          <w:szCs w:val="24"/>
          <w:lang w:val="cs-CZ"/>
        </w:rPr>
        <w:t>9  -</w:t>
      </w:r>
      <w:proofErr w:type="gramEnd"/>
      <w:r w:rsidRPr="00C75788">
        <w:rPr>
          <w:rFonts w:ascii="Times New Roman" w:hAnsi="Times New Roman" w:cs="Times New Roman"/>
          <w:b/>
          <w:sz w:val="24"/>
          <w:szCs w:val="24"/>
          <w:lang w:val="cs-CZ"/>
        </w:rPr>
        <w:t xml:space="preserve"> provedení nové silikonové omítky probarvené</w:t>
      </w:r>
      <w:r>
        <w:rPr>
          <w:rFonts w:ascii="Times New Roman" w:hAnsi="Times New Roman" w:cs="Times New Roman"/>
          <w:sz w:val="24"/>
          <w:szCs w:val="24"/>
          <w:lang w:val="cs-CZ"/>
        </w:rPr>
        <w:t xml:space="preserve">, zatřené, zrno 1,5 mm na novou i stávající izolaci – barevné </w:t>
      </w:r>
    </w:p>
    <w:p w:rsidR="003E20D5" w:rsidRPr="00E62CE6" w:rsidRDefault="003E20D5" w:rsidP="003E20D5">
      <w:pPr>
        <w:tabs>
          <w:tab w:val="left" w:pos="261"/>
        </w:tabs>
        <w:rPr>
          <w:rFonts w:ascii="Times New Roman" w:hAnsi="Times New Roman" w:cs="Times New Roman"/>
          <w:sz w:val="24"/>
          <w:szCs w:val="24"/>
          <w:highlight w:val="yellow"/>
          <w:lang w:val="cs-CZ"/>
        </w:rPr>
      </w:pPr>
    </w:p>
    <w:p w:rsidR="003E20D5" w:rsidRDefault="003E20D5" w:rsidP="003E20D5">
      <w:pPr>
        <w:tabs>
          <w:tab w:val="left" w:pos="261"/>
        </w:tabs>
        <w:rPr>
          <w:rFonts w:ascii="Times New Roman" w:hAnsi="Times New Roman" w:cs="Times New Roman"/>
          <w:b/>
          <w:sz w:val="24"/>
          <w:szCs w:val="24"/>
          <w:lang w:val="cs-CZ"/>
        </w:rPr>
      </w:pPr>
      <w:r w:rsidRPr="00C75788">
        <w:rPr>
          <w:rFonts w:ascii="Times New Roman" w:hAnsi="Times New Roman" w:cs="Times New Roman"/>
          <w:b/>
          <w:sz w:val="24"/>
          <w:szCs w:val="24"/>
          <w:lang w:val="cs-CZ"/>
        </w:rPr>
        <w:t xml:space="preserve">10 - </w:t>
      </w:r>
      <w:r w:rsidRPr="002F325A">
        <w:rPr>
          <w:rFonts w:ascii="Times New Roman" w:hAnsi="Times New Roman" w:cs="Times New Roman"/>
          <w:b/>
          <w:sz w:val="24"/>
          <w:szCs w:val="24"/>
          <w:lang w:val="cs-CZ"/>
        </w:rPr>
        <w:t xml:space="preserve">odbourání původní římsy a stříšky nad vchody (3 kusy), osazení nové zavěšené stříšky z hliníkového profilu a skleněnou výplní </w:t>
      </w:r>
    </w:p>
    <w:p w:rsidR="003E20D5" w:rsidRDefault="003E20D5" w:rsidP="003E20D5">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odstraněné původní stříšky z oceli a skla (3 ks)</w:t>
      </w:r>
    </w:p>
    <w:p w:rsidR="003E20D5" w:rsidRDefault="003E20D5" w:rsidP="003E20D5">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odbourání římsy nad stříškami (3 ks)</w:t>
      </w:r>
    </w:p>
    <w:p w:rsidR="003E20D5" w:rsidRDefault="003E20D5" w:rsidP="003E20D5">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kontrola, oprava a vyrovnání podkladu</w:t>
      </w:r>
    </w:p>
    <w:p w:rsidR="003E20D5" w:rsidRDefault="003E20D5" w:rsidP="003E20D5">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 xml:space="preserve">osazené chemických kotev pro upevnění zavěšené stříšky (3 ks) </w:t>
      </w:r>
    </w:p>
    <w:p w:rsidR="003E20D5" w:rsidRPr="002F325A" w:rsidRDefault="003E20D5" w:rsidP="003E20D5">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osazení zavěšené vchodové stříška (</w:t>
      </w:r>
      <w:r w:rsidRPr="002F325A">
        <w:rPr>
          <w:rFonts w:ascii="Times New Roman" w:hAnsi="Times New Roman" w:cs="Times New Roman"/>
          <w:sz w:val="24"/>
          <w:szCs w:val="24"/>
          <w:lang w:val="cs-CZ"/>
        </w:rPr>
        <w:t>hliníkový profil, skleněná výplň 1500x900 mm, závěsná lanka, osazení pomocí chemických kotev dle postupů výrobce</w:t>
      </w:r>
      <w:r>
        <w:rPr>
          <w:rFonts w:ascii="Times New Roman" w:hAnsi="Times New Roman" w:cs="Times New Roman"/>
          <w:sz w:val="24"/>
          <w:szCs w:val="24"/>
          <w:lang w:val="cs-CZ"/>
        </w:rPr>
        <w:t xml:space="preserve"> </w:t>
      </w:r>
      <w:r w:rsidRPr="002F325A">
        <w:rPr>
          <w:rFonts w:ascii="Times New Roman" w:hAnsi="Times New Roman" w:cs="Times New Roman"/>
          <w:sz w:val="24"/>
          <w:szCs w:val="24"/>
          <w:lang w:val="cs-CZ"/>
        </w:rPr>
        <w:t xml:space="preserve">barva </w:t>
      </w:r>
      <w:r>
        <w:rPr>
          <w:rFonts w:ascii="Times New Roman" w:hAnsi="Times New Roman" w:cs="Times New Roman"/>
          <w:sz w:val="24"/>
          <w:szCs w:val="24"/>
          <w:lang w:val="cs-CZ"/>
        </w:rPr>
        <w:t>RAL</w:t>
      </w:r>
      <w:r w:rsidRPr="002F325A">
        <w:rPr>
          <w:rFonts w:ascii="Times New Roman" w:hAnsi="Times New Roman" w:cs="Times New Roman"/>
          <w:sz w:val="24"/>
          <w:szCs w:val="24"/>
          <w:lang w:val="cs-CZ"/>
        </w:rPr>
        <w:t xml:space="preserve"> 7016</w:t>
      </w:r>
      <w:r>
        <w:rPr>
          <w:rFonts w:ascii="Times New Roman" w:hAnsi="Times New Roman" w:cs="Times New Roman"/>
          <w:sz w:val="24"/>
          <w:szCs w:val="24"/>
          <w:lang w:val="cs-CZ"/>
        </w:rPr>
        <w:t>)</w:t>
      </w:r>
    </w:p>
    <w:p w:rsidR="003E20D5" w:rsidRPr="00DD0345" w:rsidRDefault="003E20D5" w:rsidP="003E20D5">
      <w:pPr>
        <w:tabs>
          <w:tab w:val="left" w:pos="261"/>
        </w:tabs>
        <w:rPr>
          <w:rFonts w:ascii="Times New Roman" w:hAnsi="Times New Roman" w:cs="Times New Roman"/>
          <w:sz w:val="24"/>
          <w:szCs w:val="24"/>
          <w:lang w:val="cs-CZ"/>
        </w:rPr>
      </w:pPr>
    </w:p>
    <w:p w:rsidR="003E20D5" w:rsidRPr="002D3748" w:rsidRDefault="003E20D5" w:rsidP="003E20D5">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 xml:space="preserve">11 – úprava </w:t>
      </w:r>
      <w:proofErr w:type="spellStart"/>
      <w:r w:rsidRPr="00C75788">
        <w:rPr>
          <w:rFonts w:ascii="Times New Roman" w:hAnsi="Times New Roman" w:cs="Times New Roman"/>
          <w:b/>
          <w:sz w:val="24"/>
          <w:szCs w:val="24"/>
          <w:lang w:val="cs-CZ"/>
        </w:rPr>
        <w:t>podřímsového</w:t>
      </w:r>
      <w:proofErr w:type="spellEnd"/>
      <w:r w:rsidRPr="00C75788">
        <w:rPr>
          <w:rFonts w:ascii="Times New Roman" w:hAnsi="Times New Roman" w:cs="Times New Roman"/>
          <w:b/>
          <w:sz w:val="24"/>
          <w:szCs w:val="24"/>
          <w:lang w:val="cs-CZ"/>
        </w:rPr>
        <w:t xml:space="preserve"> prostoru – zachování biotopu</w:t>
      </w:r>
      <w:r>
        <w:rPr>
          <w:rFonts w:ascii="Times New Roman" w:hAnsi="Times New Roman" w:cs="Times New Roman"/>
          <w:sz w:val="24"/>
          <w:szCs w:val="24"/>
          <w:lang w:val="cs-CZ"/>
        </w:rPr>
        <w:t xml:space="preserve"> - 4 páry vrabce domácího </w:t>
      </w:r>
      <w:r w:rsidRPr="00DD0345">
        <w:rPr>
          <w:rFonts w:ascii="Times New Roman" w:hAnsi="Times New Roman" w:cs="Times New Roman"/>
          <w:sz w:val="24"/>
          <w:szCs w:val="24"/>
          <w:lang w:val="cs-CZ"/>
        </w:rPr>
        <w:t>(dle ornitologického průzkumu) - vložit úzké polystyrenové desky mezi okapové žlaby a střešní římsy</w:t>
      </w:r>
      <w:r>
        <w:rPr>
          <w:rFonts w:ascii="Times New Roman" w:hAnsi="Times New Roman" w:cs="Times New Roman"/>
          <w:sz w:val="24"/>
          <w:szCs w:val="24"/>
          <w:lang w:val="cs-CZ"/>
        </w:rPr>
        <w:t>.</w:t>
      </w:r>
      <w:r w:rsidR="00BB4E57">
        <w:rPr>
          <w:rFonts w:ascii="Times New Roman" w:hAnsi="Times New Roman" w:cs="Times New Roman"/>
          <w:sz w:val="24"/>
          <w:szCs w:val="24"/>
          <w:lang w:val="cs-CZ"/>
        </w:rPr>
        <w:t xml:space="preserve"> Vše konzultovat po postavení lešení s ornitologem.</w:t>
      </w:r>
    </w:p>
    <w:p w:rsidR="003E20D5" w:rsidRDefault="003E20D5" w:rsidP="003E20D5">
      <w:pPr>
        <w:pStyle w:val="Zkladntext"/>
        <w:ind w:left="0"/>
        <w:rPr>
          <w:rFonts w:ascii="Times New Roman" w:hAnsi="Times New Roman" w:cs="Times New Roman"/>
          <w:b/>
          <w:sz w:val="24"/>
          <w:szCs w:val="24"/>
          <w:lang w:val="cs-CZ"/>
        </w:rPr>
      </w:pPr>
    </w:p>
    <w:p w:rsidR="003E20D5" w:rsidRDefault="003E20D5" w:rsidP="003E20D5">
      <w:pPr>
        <w:tabs>
          <w:tab w:val="left" w:pos="261"/>
        </w:tabs>
        <w:rPr>
          <w:rFonts w:ascii="Times New Roman" w:hAnsi="Times New Roman" w:cs="Times New Roman"/>
          <w:sz w:val="24"/>
          <w:szCs w:val="24"/>
          <w:lang w:val="cs-CZ"/>
        </w:rPr>
      </w:pPr>
      <w:r w:rsidRPr="004D49AA">
        <w:rPr>
          <w:rFonts w:ascii="Times New Roman" w:hAnsi="Times New Roman" w:cs="Times New Roman"/>
          <w:b/>
          <w:sz w:val="24"/>
          <w:szCs w:val="24"/>
          <w:lang w:val="cs-CZ"/>
        </w:rPr>
        <w:t>12 – výměna dřevěných madel ve schodišťovém prostoru</w:t>
      </w:r>
      <w:r>
        <w:rPr>
          <w:rFonts w:ascii="Times New Roman" w:hAnsi="Times New Roman" w:cs="Times New Roman"/>
          <w:b/>
          <w:sz w:val="24"/>
          <w:szCs w:val="24"/>
          <w:lang w:val="cs-CZ"/>
        </w:rPr>
        <w:t xml:space="preserve">, </w:t>
      </w:r>
      <w:r w:rsidRPr="004D49AA">
        <w:rPr>
          <w:rFonts w:ascii="Times New Roman" w:hAnsi="Times New Roman" w:cs="Times New Roman"/>
          <w:sz w:val="24"/>
          <w:szCs w:val="24"/>
          <w:lang w:val="cs-CZ"/>
        </w:rPr>
        <w:t xml:space="preserve">délka madla </w:t>
      </w:r>
      <w:r>
        <w:rPr>
          <w:rFonts w:ascii="Times New Roman" w:hAnsi="Times New Roman" w:cs="Times New Roman"/>
          <w:sz w:val="24"/>
          <w:szCs w:val="24"/>
          <w:lang w:val="cs-CZ"/>
        </w:rPr>
        <w:t>225 cm, 6 ks na vchod, celkem 18 ks.</w:t>
      </w:r>
    </w:p>
    <w:p w:rsidR="003E20D5" w:rsidRDefault="003E20D5" w:rsidP="003E20D5">
      <w:pPr>
        <w:tabs>
          <w:tab w:val="left" w:pos="261"/>
        </w:tabs>
        <w:rPr>
          <w:rFonts w:ascii="Times New Roman" w:hAnsi="Times New Roman" w:cs="Times New Roman"/>
          <w:sz w:val="24"/>
          <w:szCs w:val="24"/>
          <w:lang w:val="cs-CZ"/>
        </w:rPr>
      </w:pPr>
    </w:p>
    <w:p w:rsidR="003E20D5" w:rsidRDefault="003E20D5" w:rsidP="003E20D5">
      <w:pPr>
        <w:tabs>
          <w:tab w:val="left" w:pos="261"/>
        </w:tabs>
        <w:rPr>
          <w:rFonts w:ascii="Times New Roman" w:hAnsi="Times New Roman" w:cs="Times New Roman"/>
          <w:b/>
          <w:sz w:val="24"/>
          <w:szCs w:val="24"/>
          <w:lang w:val="cs-CZ"/>
        </w:rPr>
      </w:pPr>
      <w:r w:rsidRPr="003F2D49">
        <w:rPr>
          <w:rFonts w:ascii="Times New Roman" w:hAnsi="Times New Roman" w:cs="Times New Roman"/>
          <w:b/>
          <w:sz w:val="24"/>
          <w:szCs w:val="24"/>
          <w:lang w:val="cs-CZ"/>
        </w:rPr>
        <w:t>13 –</w:t>
      </w:r>
      <w:r>
        <w:rPr>
          <w:rFonts w:ascii="Times New Roman" w:hAnsi="Times New Roman" w:cs="Times New Roman"/>
          <w:sz w:val="24"/>
          <w:szCs w:val="24"/>
          <w:lang w:val="cs-CZ"/>
        </w:rPr>
        <w:t xml:space="preserve"> </w:t>
      </w:r>
      <w:r w:rsidRPr="00A90B57">
        <w:rPr>
          <w:rFonts w:ascii="Times New Roman" w:hAnsi="Times New Roman" w:cs="Times New Roman"/>
          <w:b/>
          <w:sz w:val="24"/>
          <w:szCs w:val="24"/>
          <w:lang w:val="cs-CZ"/>
        </w:rPr>
        <w:t>oprava zídek vstupů do suterénu, osekání a nový beton</w:t>
      </w:r>
    </w:p>
    <w:p w:rsidR="003E20D5" w:rsidRDefault="003E20D5" w:rsidP="003E20D5">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osekání a očištění nesoudržného betonu na zídkám u vstupů do suterénu,</w:t>
      </w:r>
    </w:p>
    <w:p w:rsidR="003E20D5" w:rsidRDefault="003E20D5" w:rsidP="003E20D5">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Vyspravení podkladu, penetrace a vyrovnaní,</w:t>
      </w:r>
    </w:p>
    <w:p w:rsidR="003E20D5" w:rsidRDefault="003E20D5" w:rsidP="003E20D5">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Nové obetonování a vyrovnání,</w:t>
      </w:r>
    </w:p>
    <w:p w:rsidR="003E20D5" w:rsidRPr="00A90B57" w:rsidRDefault="003E20D5" w:rsidP="003E20D5">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Očištění a nový nátěr na stávajícím zábradlí (odstín RAL 7016).</w:t>
      </w:r>
    </w:p>
    <w:p w:rsidR="003E20D5" w:rsidRDefault="003E20D5" w:rsidP="003E20D5">
      <w:pPr>
        <w:tabs>
          <w:tab w:val="left" w:pos="261"/>
        </w:tabs>
        <w:rPr>
          <w:rFonts w:ascii="Times New Roman" w:hAnsi="Times New Roman" w:cs="Times New Roman"/>
          <w:sz w:val="24"/>
          <w:szCs w:val="24"/>
          <w:lang w:val="cs-CZ"/>
        </w:rPr>
      </w:pPr>
    </w:p>
    <w:p w:rsidR="003E20D5" w:rsidRDefault="003E20D5" w:rsidP="003E20D5">
      <w:pPr>
        <w:tabs>
          <w:tab w:val="left" w:pos="261"/>
        </w:tabs>
        <w:rPr>
          <w:rFonts w:ascii="Times New Roman" w:hAnsi="Times New Roman" w:cs="Times New Roman"/>
          <w:b/>
          <w:sz w:val="24"/>
          <w:szCs w:val="24"/>
          <w:lang w:val="cs-CZ"/>
        </w:rPr>
      </w:pPr>
      <w:r w:rsidRPr="003F2D49">
        <w:rPr>
          <w:rFonts w:ascii="Times New Roman" w:hAnsi="Times New Roman" w:cs="Times New Roman"/>
          <w:b/>
          <w:sz w:val="24"/>
          <w:szCs w:val="24"/>
          <w:lang w:val="cs-CZ"/>
        </w:rPr>
        <w:t>14 –</w:t>
      </w:r>
      <w:r>
        <w:rPr>
          <w:rFonts w:ascii="Times New Roman" w:hAnsi="Times New Roman" w:cs="Times New Roman"/>
          <w:sz w:val="24"/>
          <w:szCs w:val="24"/>
          <w:lang w:val="cs-CZ"/>
        </w:rPr>
        <w:t xml:space="preserve"> </w:t>
      </w:r>
      <w:r w:rsidRPr="003F2D49">
        <w:rPr>
          <w:rFonts w:ascii="Times New Roman" w:hAnsi="Times New Roman" w:cs="Times New Roman"/>
          <w:b/>
          <w:sz w:val="24"/>
          <w:szCs w:val="24"/>
          <w:lang w:val="cs-CZ"/>
        </w:rPr>
        <w:t>osazení nových mříží na okna v</w:t>
      </w:r>
      <w:r>
        <w:rPr>
          <w:rFonts w:ascii="Times New Roman" w:hAnsi="Times New Roman" w:cs="Times New Roman"/>
          <w:b/>
          <w:sz w:val="24"/>
          <w:szCs w:val="24"/>
          <w:lang w:val="cs-CZ"/>
        </w:rPr>
        <w:t> </w:t>
      </w:r>
      <w:r w:rsidRPr="003F2D49">
        <w:rPr>
          <w:rFonts w:ascii="Times New Roman" w:hAnsi="Times New Roman" w:cs="Times New Roman"/>
          <w:b/>
          <w:sz w:val="24"/>
          <w:szCs w:val="24"/>
          <w:lang w:val="cs-CZ"/>
        </w:rPr>
        <w:t>suterénu</w:t>
      </w:r>
    </w:p>
    <w:p w:rsidR="003E20D5" w:rsidRDefault="003E20D5" w:rsidP="003E20D5">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Ocelový rám s výplní z pletiva,</w:t>
      </w:r>
    </w:p>
    <w:p w:rsidR="003E20D5" w:rsidRDefault="003E20D5" w:rsidP="003E20D5">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Rozměry dle vnitřních rozměru okenního otvoru</w:t>
      </w:r>
    </w:p>
    <w:p w:rsidR="003E20D5" w:rsidRDefault="003E20D5" w:rsidP="003E20D5">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ks 600x600 mm, 12 ks 600x900 mm (nutno doměřit na stavbě před výrobou),</w:t>
      </w:r>
    </w:p>
    <w:p w:rsidR="003E20D5" w:rsidRDefault="003E20D5" w:rsidP="003E20D5">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Odstín RAL 7016</w:t>
      </w:r>
    </w:p>
    <w:p w:rsidR="00BF7053" w:rsidRDefault="00BF7053" w:rsidP="00BF7053">
      <w:pPr>
        <w:tabs>
          <w:tab w:val="left" w:pos="261"/>
        </w:tabs>
        <w:rPr>
          <w:rFonts w:ascii="Times New Roman" w:hAnsi="Times New Roman" w:cs="Times New Roman"/>
          <w:sz w:val="24"/>
          <w:szCs w:val="24"/>
          <w:lang w:val="cs-CZ"/>
        </w:rPr>
      </w:pPr>
    </w:p>
    <w:p w:rsidR="00BF7053" w:rsidRPr="006478DD" w:rsidRDefault="00BF7053" w:rsidP="00BF7053">
      <w:pPr>
        <w:tabs>
          <w:tab w:val="left" w:pos="261"/>
        </w:tabs>
        <w:rPr>
          <w:rFonts w:ascii="Times New Roman" w:hAnsi="Times New Roman" w:cs="Times New Roman"/>
          <w:b/>
          <w:sz w:val="24"/>
          <w:szCs w:val="24"/>
          <w:lang w:val="cs-CZ"/>
        </w:rPr>
      </w:pPr>
      <w:r w:rsidRPr="006478DD">
        <w:rPr>
          <w:rFonts w:ascii="Times New Roman" w:hAnsi="Times New Roman" w:cs="Times New Roman"/>
          <w:b/>
          <w:sz w:val="24"/>
          <w:szCs w:val="24"/>
          <w:lang w:val="cs-CZ"/>
        </w:rPr>
        <w:t xml:space="preserve">15 - Povrchová úprava soklu a fasády v místě </w:t>
      </w:r>
      <w:proofErr w:type="gramStart"/>
      <w:r w:rsidRPr="006478DD">
        <w:rPr>
          <w:rFonts w:ascii="Times New Roman" w:hAnsi="Times New Roman" w:cs="Times New Roman"/>
          <w:b/>
          <w:sz w:val="24"/>
          <w:szCs w:val="24"/>
          <w:lang w:val="cs-CZ"/>
        </w:rPr>
        <w:t>schodiště - keramický</w:t>
      </w:r>
      <w:proofErr w:type="gramEnd"/>
      <w:r w:rsidRPr="006478DD">
        <w:rPr>
          <w:rFonts w:ascii="Times New Roman" w:hAnsi="Times New Roman" w:cs="Times New Roman"/>
          <w:b/>
          <w:sz w:val="24"/>
          <w:szCs w:val="24"/>
          <w:lang w:val="cs-CZ"/>
        </w:rPr>
        <w:t xml:space="preserve"> obklad</w:t>
      </w:r>
    </w:p>
    <w:p w:rsidR="00BF7053" w:rsidRPr="006478DD" w:rsidRDefault="00BF7053" w:rsidP="00BF7053">
      <w:pPr>
        <w:tabs>
          <w:tab w:val="left" w:pos="261"/>
        </w:tabs>
        <w:rPr>
          <w:rFonts w:ascii="Times New Roman" w:hAnsi="Times New Roman" w:cs="Times New Roman"/>
          <w:sz w:val="24"/>
          <w:szCs w:val="24"/>
          <w:lang w:val="cs-CZ"/>
        </w:rPr>
      </w:pPr>
      <w:r w:rsidRPr="006478DD">
        <w:rPr>
          <w:rFonts w:ascii="Times New Roman" w:hAnsi="Times New Roman" w:cs="Times New Roman"/>
          <w:sz w:val="24"/>
          <w:szCs w:val="24"/>
          <w:lang w:val="cs-CZ"/>
        </w:rPr>
        <w:t>Povrch soklu na nové i stávající tepelné izolaci bude osazen keramickým obkladem (např. </w:t>
      </w:r>
      <w:proofErr w:type="spellStart"/>
      <w:r w:rsidRPr="006478DD">
        <w:rPr>
          <w:rFonts w:ascii="Times New Roman" w:hAnsi="Times New Roman" w:cs="Times New Roman"/>
          <w:sz w:val="24"/>
          <w:szCs w:val="24"/>
          <w:lang w:val="cs-CZ"/>
        </w:rPr>
        <w:t>Klinker</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Piatto</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Antracyt</w:t>
      </w:r>
      <w:proofErr w:type="spellEnd"/>
      <w:r w:rsidRPr="006478DD">
        <w:rPr>
          <w:rFonts w:ascii="Times New Roman" w:hAnsi="Times New Roman" w:cs="Times New Roman"/>
          <w:sz w:val="24"/>
          <w:szCs w:val="24"/>
          <w:lang w:val="cs-CZ"/>
        </w:rPr>
        <w:t>). Stejně tak pruh v místě schodišťového prostoru v rozmezí 400 mm na pravou a levou stranou oken a 400 mm nad poslední okno schodiště. (viz výkres Barevné řešení a Pohledy).</w:t>
      </w:r>
    </w:p>
    <w:p w:rsidR="003E20D5" w:rsidRDefault="003E20D5" w:rsidP="003E20D5">
      <w:pPr>
        <w:pStyle w:val="Zkladntext"/>
        <w:ind w:left="0"/>
        <w:rPr>
          <w:rFonts w:ascii="Times New Roman" w:hAnsi="Times New Roman" w:cs="Times New Roman"/>
          <w:b/>
          <w:sz w:val="24"/>
          <w:szCs w:val="24"/>
          <w:lang w:val="cs-CZ"/>
        </w:rPr>
      </w:pPr>
    </w:p>
    <w:p w:rsidR="003E20D5" w:rsidRPr="00205600" w:rsidRDefault="003E20D5" w:rsidP="003E20D5">
      <w:pPr>
        <w:pStyle w:val="Nadpis2"/>
        <w:ind w:left="0"/>
        <w:rPr>
          <w:rFonts w:ascii="Times New Roman" w:hAnsi="Times New Roman" w:cs="Times New Roman"/>
          <w:b/>
          <w:i/>
          <w:sz w:val="24"/>
          <w:szCs w:val="24"/>
          <w:lang w:val="cs-CZ"/>
        </w:rPr>
      </w:pPr>
      <w:bookmarkStart w:id="2" w:name="_Hlk529620537"/>
      <w:r w:rsidRPr="00205600">
        <w:rPr>
          <w:rFonts w:ascii="Times New Roman" w:hAnsi="Times New Roman" w:cs="Times New Roman"/>
          <w:b/>
          <w:i/>
          <w:sz w:val="24"/>
          <w:szCs w:val="24"/>
          <w:lang w:val="cs-CZ"/>
        </w:rPr>
        <w:t>Práce PSV</w:t>
      </w:r>
    </w:p>
    <w:p w:rsidR="003E20D5" w:rsidRDefault="003E20D5" w:rsidP="003E20D5">
      <w:pPr>
        <w:pStyle w:val="Zkladntext"/>
        <w:ind w:left="0"/>
        <w:rPr>
          <w:rFonts w:ascii="Times New Roman" w:hAnsi="Times New Roman" w:cs="Times New Roman"/>
          <w:sz w:val="24"/>
          <w:szCs w:val="24"/>
          <w:lang w:val="cs-CZ"/>
        </w:rPr>
      </w:pPr>
      <w:r w:rsidRPr="00CC5B6F">
        <w:rPr>
          <w:rFonts w:ascii="Times New Roman" w:hAnsi="Times New Roman" w:cs="Times New Roman"/>
          <w:b/>
          <w:sz w:val="24"/>
          <w:szCs w:val="24"/>
          <w:lang w:val="cs-CZ"/>
        </w:rPr>
        <w:t>Záme</w:t>
      </w:r>
      <w:r w:rsidRPr="00AC406A">
        <w:rPr>
          <w:rFonts w:ascii="Times New Roman" w:hAnsi="Times New Roman" w:cs="Times New Roman"/>
          <w:b/>
          <w:sz w:val="24"/>
          <w:szCs w:val="24"/>
          <w:lang w:val="cs-CZ"/>
        </w:rPr>
        <w:t>č</w:t>
      </w:r>
      <w:r w:rsidRPr="00CC5B6F">
        <w:rPr>
          <w:rFonts w:ascii="Times New Roman" w:hAnsi="Times New Roman" w:cs="Times New Roman"/>
          <w:b/>
          <w:sz w:val="24"/>
          <w:szCs w:val="24"/>
          <w:lang w:val="cs-CZ"/>
        </w:rPr>
        <w:t xml:space="preserve">ník </w:t>
      </w:r>
      <w:r w:rsidRPr="00CC5B6F">
        <w:rPr>
          <w:rFonts w:ascii="Times New Roman" w:hAnsi="Times New Roman" w:cs="Times New Roman"/>
          <w:sz w:val="24"/>
          <w:szCs w:val="24"/>
          <w:lang w:val="cs-CZ"/>
        </w:rPr>
        <w:t>provede osazení sušáků na prádlo a drobných doplňkových konstrukcí.</w:t>
      </w:r>
    </w:p>
    <w:p w:rsidR="003E20D5" w:rsidRDefault="003E20D5" w:rsidP="003E20D5">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dvířka elektro skříněk (3 ks) 400x600 mm, materiál nerez.</w:t>
      </w:r>
    </w:p>
    <w:p w:rsidR="003E20D5" w:rsidRPr="00CC5B6F" w:rsidRDefault="003E20D5" w:rsidP="003E20D5">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nové plastové skříně HUP (3ks) 600x450 mm.</w:t>
      </w:r>
    </w:p>
    <w:p w:rsidR="003E20D5" w:rsidRPr="00CC5B6F" w:rsidRDefault="003E20D5" w:rsidP="003E20D5">
      <w:pPr>
        <w:pStyle w:val="Zkladntext"/>
        <w:ind w:left="0" w:right="156"/>
        <w:rPr>
          <w:rFonts w:ascii="Times New Roman" w:hAnsi="Times New Roman" w:cs="Times New Roman"/>
          <w:sz w:val="24"/>
          <w:szCs w:val="24"/>
          <w:lang w:val="cs-CZ"/>
        </w:rPr>
      </w:pPr>
      <w:r w:rsidRPr="00CC5B6F">
        <w:rPr>
          <w:rFonts w:ascii="Times New Roman" w:hAnsi="Times New Roman" w:cs="Times New Roman"/>
          <w:b/>
          <w:sz w:val="24"/>
          <w:szCs w:val="24"/>
          <w:lang w:val="cs-CZ"/>
        </w:rPr>
        <w:t>Klempí</w:t>
      </w:r>
      <w:r w:rsidRPr="00CC5B6F">
        <w:rPr>
          <w:rFonts w:ascii="Times New Roman" w:hAnsi="Times New Roman" w:cs="Times New Roman"/>
          <w:sz w:val="24"/>
          <w:szCs w:val="24"/>
          <w:lang w:val="cs-CZ"/>
        </w:rPr>
        <w:t>ř stávající oplechování na střeše vymění za nové. Nově budou oplechovány i okenní parapety</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Klempířské výrobky budou provedeny z </w:t>
      </w:r>
      <w:r>
        <w:rPr>
          <w:rFonts w:ascii="Times New Roman" w:hAnsi="Times New Roman" w:cs="Times New Roman"/>
          <w:sz w:val="24"/>
          <w:szCs w:val="24"/>
          <w:lang w:val="cs-CZ"/>
        </w:rPr>
        <w:t>poplastovaného</w:t>
      </w:r>
      <w:r w:rsidRPr="00CC5B6F">
        <w:rPr>
          <w:rFonts w:ascii="Times New Roman" w:hAnsi="Times New Roman" w:cs="Times New Roman"/>
          <w:sz w:val="24"/>
          <w:szCs w:val="24"/>
          <w:lang w:val="cs-CZ"/>
        </w:rPr>
        <w:t xml:space="preserve"> plechu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0,60</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(oplechování atik, lemů,</w:t>
      </w:r>
      <w:r>
        <w:rPr>
          <w:rFonts w:ascii="Times New Roman" w:hAnsi="Times New Roman" w:cs="Times New Roman"/>
          <w:sz w:val="24"/>
          <w:szCs w:val="24"/>
          <w:lang w:val="cs-CZ"/>
        </w:rPr>
        <w:t xml:space="preserve"> venkovní parapety</w:t>
      </w:r>
      <w:r w:rsidRPr="00CC5B6F">
        <w:rPr>
          <w:rFonts w:ascii="Times New Roman" w:hAnsi="Times New Roman" w:cs="Times New Roman"/>
          <w:sz w:val="24"/>
          <w:szCs w:val="24"/>
          <w:lang w:val="cs-CZ"/>
        </w:rPr>
        <w:t xml:space="preserve"> atd.). </w:t>
      </w:r>
    </w:p>
    <w:p w:rsidR="003E20D5" w:rsidRPr="00CC5B6F" w:rsidRDefault="003E20D5" w:rsidP="003E20D5">
      <w:pPr>
        <w:pStyle w:val="Zkladntext"/>
        <w:ind w:left="0" w:right="725"/>
        <w:rPr>
          <w:rFonts w:ascii="Times New Roman" w:hAnsi="Times New Roman" w:cs="Times New Roman"/>
          <w:sz w:val="24"/>
          <w:szCs w:val="24"/>
          <w:lang w:val="cs-CZ"/>
        </w:rPr>
      </w:pPr>
      <w:r w:rsidRPr="00CC5B6F">
        <w:rPr>
          <w:rFonts w:ascii="Times New Roman" w:hAnsi="Times New Roman" w:cs="Times New Roman"/>
          <w:sz w:val="24"/>
          <w:szCs w:val="24"/>
          <w:lang w:val="cs-CZ"/>
        </w:rPr>
        <w:t>Práce i výrobky budou prováděny v souladu s ČSN 73 3610 a technologickými pravidly výrobce systému.</w:t>
      </w:r>
    </w:p>
    <w:p w:rsidR="003E20D5" w:rsidRPr="00CC5B6F" w:rsidRDefault="003E20D5" w:rsidP="003E20D5">
      <w:pPr>
        <w:pStyle w:val="Zkladntext"/>
        <w:ind w:left="0" w:right="225"/>
        <w:rPr>
          <w:rFonts w:ascii="Times New Roman" w:hAnsi="Times New Roman" w:cs="Times New Roman"/>
          <w:sz w:val="24"/>
          <w:szCs w:val="24"/>
          <w:lang w:val="cs-CZ"/>
        </w:rPr>
      </w:pPr>
      <w:r w:rsidRPr="00CC5B6F">
        <w:rPr>
          <w:rFonts w:ascii="Times New Roman" w:hAnsi="Times New Roman" w:cs="Times New Roman"/>
          <w:b/>
          <w:sz w:val="24"/>
          <w:szCs w:val="24"/>
          <w:lang w:val="cs-CZ"/>
        </w:rPr>
        <w:lastRenderedPageBreak/>
        <w:t>Nat</w:t>
      </w:r>
      <w:r w:rsidRPr="00AC406A">
        <w:rPr>
          <w:rFonts w:ascii="Times New Roman" w:hAnsi="Times New Roman" w:cs="Times New Roman"/>
          <w:b/>
          <w:sz w:val="24"/>
          <w:szCs w:val="24"/>
          <w:lang w:val="cs-CZ"/>
        </w:rPr>
        <w:t>ě</w:t>
      </w:r>
      <w:r w:rsidRPr="00CC5B6F">
        <w:rPr>
          <w:rFonts w:ascii="Times New Roman" w:hAnsi="Times New Roman" w:cs="Times New Roman"/>
          <w:b/>
          <w:sz w:val="24"/>
          <w:szCs w:val="24"/>
          <w:lang w:val="cs-CZ"/>
        </w:rPr>
        <w:t>ra</w:t>
      </w:r>
      <w:r w:rsidRPr="00CC5B6F">
        <w:rPr>
          <w:rFonts w:ascii="Times New Roman" w:hAnsi="Times New Roman" w:cs="Times New Roman"/>
          <w:sz w:val="24"/>
          <w:szCs w:val="24"/>
          <w:lang w:val="cs-CZ"/>
        </w:rPr>
        <w:t>č provede nátěry zámečnických výrobků. Nátěry musí být prováděny na dokonale čisté, suché a rezu zbavené plochy. Vrchní nátěr bude dvojnásobný syntetickým emailem na nátěr základní.</w:t>
      </w:r>
    </w:p>
    <w:p w:rsidR="003E20D5" w:rsidRPr="00CC5B6F" w:rsidRDefault="003E20D5" w:rsidP="003E20D5">
      <w:pPr>
        <w:pStyle w:val="Zkladntext"/>
        <w:ind w:left="0"/>
        <w:rPr>
          <w:rFonts w:ascii="Times New Roman" w:hAnsi="Times New Roman" w:cs="Times New Roman"/>
          <w:sz w:val="24"/>
          <w:szCs w:val="24"/>
          <w:lang w:val="cs-CZ"/>
        </w:rPr>
      </w:pPr>
      <w:r w:rsidRPr="00CC5B6F">
        <w:rPr>
          <w:rFonts w:ascii="Times New Roman" w:hAnsi="Times New Roman" w:cs="Times New Roman"/>
          <w:sz w:val="24"/>
          <w:szCs w:val="24"/>
          <w:lang w:val="cs-CZ"/>
        </w:rPr>
        <w:t>Provedení každého nátěru si objednatel převezme.</w:t>
      </w:r>
    </w:p>
    <w:p w:rsidR="003E20D5" w:rsidRPr="00B75BF4" w:rsidRDefault="003E20D5" w:rsidP="003E20D5">
      <w:pPr>
        <w:pStyle w:val="Zkladntext"/>
        <w:ind w:left="0"/>
        <w:rPr>
          <w:rFonts w:ascii="Times New Roman" w:hAnsi="Times New Roman" w:cs="Times New Roman"/>
          <w:strike/>
          <w:sz w:val="24"/>
          <w:szCs w:val="24"/>
          <w:lang w:val="cs-CZ"/>
        </w:rPr>
      </w:pPr>
    </w:p>
    <w:p w:rsidR="003E20D5" w:rsidRPr="00205600" w:rsidRDefault="003E20D5" w:rsidP="003E20D5">
      <w:pPr>
        <w:pStyle w:val="Nadpis2"/>
        <w:ind w:left="0"/>
        <w:rPr>
          <w:rFonts w:ascii="Times New Roman" w:hAnsi="Times New Roman" w:cs="Times New Roman"/>
          <w:b/>
          <w:i/>
          <w:sz w:val="24"/>
          <w:szCs w:val="24"/>
          <w:lang w:val="cs-CZ"/>
        </w:rPr>
      </w:pPr>
      <w:r w:rsidRPr="00205600">
        <w:rPr>
          <w:rFonts w:ascii="Times New Roman" w:hAnsi="Times New Roman" w:cs="Times New Roman"/>
          <w:b/>
          <w:i/>
          <w:sz w:val="24"/>
          <w:szCs w:val="24"/>
          <w:lang w:val="cs-CZ"/>
        </w:rPr>
        <w:t>Dokončovací práce – úprava terénu a okapový chodník</w:t>
      </w:r>
    </w:p>
    <w:p w:rsidR="003E20D5" w:rsidRPr="00CC5B6F" w:rsidRDefault="003E20D5" w:rsidP="003E20D5">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 dojde kolem objektu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suterénu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rsidR="003E20D5" w:rsidRDefault="003E20D5" w:rsidP="003E20D5">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Před výkopem bude odstraněn stávající okapový chodník, který je z betonových hladkých dlaždic š.500mm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50</w:t>
      </w:r>
      <w:r w:rsidRPr="00CC5B6F">
        <w:rPr>
          <w:rFonts w:ascii="Times New Roman" w:hAnsi="Times New Roman" w:cs="Times New Roman"/>
          <w:sz w:val="24"/>
          <w:szCs w:val="24"/>
          <w:lang w:val="cs-CZ"/>
        </w:rPr>
        <w:t xml:space="preserve">mm. Betonové dlaždice jsou na řadě místech nerovné, prasklé, zarostlé trávou a mechem. </w:t>
      </w:r>
    </w:p>
    <w:bookmarkEnd w:id="2"/>
    <w:p w:rsidR="003E20D5" w:rsidRDefault="003E20D5" w:rsidP="003E20D5">
      <w:pPr>
        <w:pStyle w:val="Zkladntext"/>
        <w:ind w:left="0" w:right="580"/>
        <w:rPr>
          <w:rFonts w:ascii="Times New Roman" w:hAnsi="Times New Roman" w:cs="Times New Roman"/>
          <w:sz w:val="24"/>
          <w:szCs w:val="24"/>
          <w:lang w:val="cs-CZ"/>
        </w:rPr>
      </w:pPr>
    </w:p>
    <w:p w:rsidR="00501172" w:rsidRPr="00750DF8" w:rsidRDefault="00E351A5" w:rsidP="00205600">
      <w:pPr>
        <w:pStyle w:val="Nadpis2"/>
        <w:ind w:left="115"/>
        <w:rPr>
          <w:rFonts w:ascii="Times New Roman" w:hAnsi="Times New Roman" w:cs="Times New Roman"/>
          <w:sz w:val="24"/>
          <w:szCs w:val="24"/>
          <w:lang w:val="cs-CZ"/>
        </w:rPr>
      </w:pPr>
      <w:r w:rsidRPr="00750DF8">
        <w:rPr>
          <w:rFonts w:ascii="Times New Roman" w:hAnsi="Times New Roman" w:cs="Times New Roman"/>
          <w:w w:val="115"/>
          <w:sz w:val="24"/>
          <w:szCs w:val="24"/>
          <w:lang w:val="cs-CZ"/>
        </w:rPr>
        <w:t>Výpis použitých norem</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0001 _ část 1,2 a 5: Navrhování stavebních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 1990: Zásady navrhování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0600: Ochrana staveb proti vodě</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 1996-1-1: Navrhování zděných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1901: Navrhování střech</w:t>
      </w:r>
    </w:p>
    <w:p w:rsidR="00501172" w:rsidRPr="00750DF8" w:rsidRDefault="00E351A5" w:rsidP="00205600">
      <w:pPr>
        <w:pStyle w:val="Zkladntext"/>
        <w:tabs>
          <w:tab w:val="left" w:pos="311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č.480/2012</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Metodika zpracování energetického</w:t>
      </w:r>
      <w:r w:rsidRPr="00750DF8">
        <w:rPr>
          <w:rFonts w:ascii="Times New Roman" w:hAnsi="Times New Roman" w:cs="Times New Roman"/>
          <w:spacing w:val="-20"/>
          <w:sz w:val="24"/>
          <w:szCs w:val="24"/>
          <w:lang w:val="cs-CZ"/>
        </w:rPr>
        <w:t xml:space="preserve"> </w:t>
      </w:r>
      <w:r w:rsidRPr="00750DF8">
        <w:rPr>
          <w:rFonts w:ascii="Times New Roman" w:hAnsi="Times New Roman" w:cs="Times New Roman"/>
          <w:sz w:val="24"/>
          <w:szCs w:val="24"/>
          <w:lang w:val="cs-CZ"/>
        </w:rPr>
        <w:t>auditu 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č.78/2013</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O energetické náročnosti</w:t>
      </w:r>
      <w:r w:rsidRPr="00750DF8">
        <w:rPr>
          <w:rFonts w:ascii="Times New Roman" w:hAnsi="Times New Roman" w:cs="Times New Roman"/>
          <w:spacing w:val="-6"/>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13790</w:t>
      </w:r>
      <w:r w:rsidRPr="00750DF8">
        <w:rPr>
          <w:rFonts w:ascii="Times New Roman" w:hAnsi="Times New Roman" w:cs="Times New Roman"/>
          <w:sz w:val="24"/>
          <w:szCs w:val="24"/>
          <w:lang w:val="cs-CZ"/>
        </w:rPr>
        <w:tab/>
        <w:t>- Tepelné chování</w:t>
      </w:r>
      <w:r w:rsidRPr="00750DF8">
        <w:rPr>
          <w:rFonts w:ascii="Times New Roman" w:hAnsi="Times New Roman" w:cs="Times New Roman"/>
          <w:spacing w:val="-8"/>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05 40, část</w:t>
      </w:r>
      <w:r w:rsidRPr="00750DF8">
        <w:rPr>
          <w:rFonts w:ascii="Times New Roman" w:hAnsi="Times New Roman" w:cs="Times New Roman"/>
          <w:spacing w:val="-6"/>
          <w:sz w:val="24"/>
          <w:szCs w:val="24"/>
          <w:lang w:val="cs-CZ"/>
        </w:rPr>
        <w:t xml:space="preserve"> </w:t>
      </w:r>
      <w:r w:rsidRPr="00750DF8">
        <w:rPr>
          <w:rFonts w:ascii="Times New Roman" w:hAnsi="Times New Roman" w:cs="Times New Roman"/>
          <w:sz w:val="24"/>
          <w:szCs w:val="24"/>
          <w:lang w:val="cs-CZ"/>
        </w:rPr>
        <w:t>1–</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4</w:t>
      </w:r>
      <w:r w:rsidRPr="00750DF8">
        <w:rPr>
          <w:rFonts w:ascii="Times New Roman" w:hAnsi="Times New Roman" w:cs="Times New Roman"/>
          <w:sz w:val="24"/>
          <w:szCs w:val="24"/>
          <w:lang w:val="cs-CZ"/>
        </w:rPr>
        <w:tab/>
        <w:t>- Tepelná ochrana</w:t>
      </w:r>
      <w:r w:rsidRPr="00750DF8">
        <w:rPr>
          <w:rFonts w:ascii="Times New Roman" w:hAnsi="Times New Roman" w:cs="Times New Roman"/>
          <w:spacing w:val="-9"/>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3"/>
          <w:sz w:val="24"/>
          <w:szCs w:val="24"/>
          <w:lang w:val="cs-CZ"/>
        </w:rPr>
        <w:t xml:space="preserve"> </w:t>
      </w:r>
      <w:r w:rsidRPr="00750DF8">
        <w:rPr>
          <w:rFonts w:ascii="Times New Roman" w:hAnsi="Times New Roman" w:cs="Times New Roman"/>
          <w:sz w:val="24"/>
          <w:szCs w:val="24"/>
          <w:lang w:val="cs-CZ"/>
        </w:rPr>
        <w:t>12831</w:t>
      </w:r>
      <w:r w:rsidRPr="00750DF8">
        <w:rPr>
          <w:rFonts w:ascii="Times New Roman" w:hAnsi="Times New Roman" w:cs="Times New Roman"/>
          <w:sz w:val="24"/>
          <w:szCs w:val="24"/>
          <w:lang w:val="cs-CZ"/>
        </w:rPr>
        <w:tab/>
        <w:t>- Tepelné soustavy v budovách–výpočet tepelného</w:t>
      </w:r>
      <w:r w:rsidRPr="00750DF8">
        <w:rPr>
          <w:rFonts w:ascii="Times New Roman" w:hAnsi="Times New Roman" w:cs="Times New Roman"/>
          <w:spacing w:val="-9"/>
          <w:sz w:val="24"/>
          <w:szCs w:val="24"/>
          <w:lang w:val="cs-CZ"/>
        </w:rPr>
        <w:t xml:space="preserve"> </w:t>
      </w:r>
      <w:r w:rsidRPr="00750DF8">
        <w:rPr>
          <w:rFonts w:ascii="Times New Roman" w:hAnsi="Times New Roman" w:cs="Times New Roman"/>
          <w:sz w:val="24"/>
          <w:szCs w:val="24"/>
          <w:lang w:val="cs-CZ"/>
        </w:rPr>
        <w:t>výkonu</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13789</w:t>
      </w:r>
      <w:r w:rsidRPr="00750DF8">
        <w:rPr>
          <w:rFonts w:ascii="Times New Roman" w:hAnsi="Times New Roman" w:cs="Times New Roman"/>
          <w:sz w:val="24"/>
          <w:szCs w:val="24"/>
          <w:lang w:val="cs-CZ"/>
        </w:rPr>
        <w:tab/>
        <w:t>- Tepelné chování budov - Měrné tepelné toky prostup</w:t>
      </w:r>
      <w:r w:rsidRPr="00750DF8">
        <w:rPr>
          <w:rFonts w:ascii="Times New Roman" w:hAnsi="Times New Roman" w:cs="Times New Roman"/>
          <w:spacing w:val="-14"/>
          <w:sz w:val="24"/>
          <w:szCs w:val="24"/>
          <w:lang w:val="cs-CZ"/>
        </w:rPr>
        <w:t xml:space="preserve"> </w:t>
      </w:r>
      <w:r w:rsidRPr="00750DF8">
        <w:rPr>
          <w:rFonts w:ascii="Times New Roman" w:hAnsi="Times New Roman" w:cs="Times New Roman"/>
          <w:sz w:val="24"/>
          <w:szCs w:val="24"/>
          <w:lang w:val="cs-CZ"/>
        </w:rPr>
        <w:t>tepla</w:t>
      </w:r>
    </w:p>
    <w:p w:rsidR="00501172" w:rsidRPr="00750DF8" w:rsidRDefault="00205600" w:rsidP="00205600">
      <w:pPr>
        <w:pStyle w:val="Zkladntext"/>
        <w:ind w:left="115"/>
        <w:jc w:val="center"/>
        <w:rPr>
          <w:rFonts w:ascii="Times New Roman" w:hAnsi="Times New Roman" w:cs="Times New Roman"/>
          <w:sz w:val="24"/>
          <w:szCs w:val="24"/>
          <w:lang w:val="cs-CZ"/>
        </w:rPr>
      </w:pPr>
      <w:r w:rsidRPr="00750DF8">
        <w:rPr>
          <w:rFonts w:ascii="Times New Roman" w:hAnsi="Times New Roman" w:cs="Times New Roman"/>
          <w:sz w:val="24"/>
          <w:szCs w:val="24"/>
          <w:lang w:val="cs-CZ"/>
        </w:rPr>
        <w:t xml:space="preserve">a větráním - Výpočtová </w:t>
      </w:r>
      <w:proofErr w:type="spellStart"/>
      <w:r w:rsidR="00E351A5" w:rsidRPr="00750DF8">
        <w:rPr>
          <w:rFonts w:ascii="Times New Roman" w:hAnsi="Times New Roman" w:cs="Times New Roman"/>
          <w:sz w:val="24"/>
          <w:szCs w:val="24"/>
          <w:lang w:val="cs-CZ"/>
        </w:rPr>
        <w:t>etoda</w:t>
      </w:r>
      <w:proofErr w:type="spellEnd"/>
    </w:p>
    <w:p w:rsidR="00501172" w:rsidRPr="00750DF8" w:rsidRDefault="00E351A5" w:rsidP="00205600">
      <w:pPr>
        <w:pStyle w:val="Zkladntext"/>
        <w:tabs>
          <w:tab w:val="left" w:pos="3103"/>
        </w:tabs>
        <w:ind w:left="115"/>
        <w:rPr>
          <w:rFonts w:ascii="Times New Roman" w:hAnsi="Times New Roman" w:cs="Times New Roman"/>
          <w:sz w:val="24"/>
          <w:szCs w:val="24"/>
          <w:lang w:val="cs-CZ"/>
        </w:rPr>
      </w:pPr>
      <w:bookmarkStart w:id="3" w:name="_GoBack"/>
      <w:bookmarkEnd w:id="3"/>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50001</w:t>
      </w:r>
      <w:r w:rsidRPr="00750DF8">
        <w:rPr>
          <w:rFonts w:ascii="Times New Roman" w:hAnsi="Times New Roman" w:cs="Times New Roman"/>
          <w:sz w:val="24"/>
          <w:szCs w:val="24"/>
          <w:lang w:val="cs-CZ"/>
        </w:rPr>
        <w:tab/>
        <w:t>- Systém managementu hospodaření s</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energií</w:t>
      </w:r>
    </w:p>
    <w:p w:rsidR="00501172" w:rsidRPr="00750DF8" w:rsidRDefault="00E351A5" w:rsidP="00205600">
      <w:pPr>
        <w:pStyle w:val="Zkladntext"/>
        <w:tabs>
          <w:tab w:val="left" w:pos="3168"/>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č.195/2007</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Pravidla pro vytápění a dodávku teplé vody a měrné</w:t>
      </w:r>
      <w:r w:rsidRPr="00750DF8">
        <w:rPr>
          <w:rFonts w:ascii="Times New Roman" w:hAnsi="Times New Roman" w:cs="Times New Roman"/>
          <w:spacing w:val="36"/>
          <w:sz w:val="24"/>
          <w:szCs w:val="24"/>
          <w:lang w:val="cs-CZ"/>
        </w:rPr>
        <w:t xml:space="preserve"> </w:t>
      </w:r>
      <w:r w:rsidRPr="00750DF8">
        <w:rPr>
          <w:rFonts w:ascii="Times New Roman" w:hAnsi="Times New Roman" w:cs="Times New Roman"/>
          <w:sz w:val="24"/>
          <w:szCs w:val="24"/>
          <w:lang w:val="cs-CZ"/>
        </w:rPr>
        <w:t>ukazatele</w:t>
      </w:r>
      <w:r w:rsidR="00205600" w:rsidRPr="00750DF8">
        <w:rPr>
          <w:rFonts w:ascii="Times New Roman" w:hAnsi="Times New Roman" w:cs="Times New Roman"/>
          <w:sz w:val="24"/>
          <w:szCs w:val="24"/>
          <w:lang w:val="cs-CZ"/>
        </w:rPr>
        <w:t xml:space="preserve">, </w:t>
      </w:r>
      <w:r w:rsidRPr="00750DF8">
        <w:rPr>
          <w:rFonts w:ascii="Times New Roman" w:hAnsi="Times New Roman" w:cs="Times New Roman"/>
          <w:sz w:val="24"/>
          <w:szCs w:val="24"/>
          <w:lang w:val="cs-CZ"/>
        </w:rPr>
        <w:t>spotřeby</w:t>
      </w:r>
    </w:p>
    <w:p w:rsidR="00501172" w:rsidRPr="00750DF8" w:rsidRDefault="00E351A5" w:rsidP="00B16F5E">
      <w:pPr>
        <w:pStyle w:val="Zkladntext"/>
        <w:tabs>
          <w:tab w:val="left" w:pos="3105"/>
        </w:tabs>
        <w:ind w:left="171"/>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č.17/2010</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O zjišťování emisí ze stacionárních zdrojů a o provedení</w:t>
      </w:r>
      <w:r w:rsidRPr="00750DF8">
        <w:rPr>
          <w:rFonts w:ascii="Times New Roman" w:hAnsi="Times New Roman" w:cs="Times New Roman"/>
          <w:spacing w:val="-24"/>
          <w:sz w:val="24"/>
          <w:szCs w:val="24"/>
          <w:lang w:val="cs-CZ"/>
        </w:rPr>
        <w:t xml:space="preserve"> </w:t>
      </w:r>
      <w:r w:rsidRPr="00750DF8">
        <w:rPr>
          <w:rFonts w:ascii="Times New Roman" w:hAnsi="Times New Roman" w:cs="Times New Roman"/>
          <w:sz w:val="24"/>
          <w:szCs w:val="24"/>
          <w:lang w:val="cs-CZ"/>
        </w:rPr>
        <w:t>některých</w:t>
      </w:r>
    </w:p>
    <w:p w:rsidR="00501172" w:rsidRPr="00750DF8" w:rsidRDefault="00E351A5" w:rsidP="00B16F5E">
      <w:pPr>
        <w:pStyle w:val="Zkladntext"/>
        <w:ind w:left="3168"/>
        <w:rPr>
          <w:rFonts w:ascii="Times New Roman" w:hAnsi="Times New Roman" w:cs="Times New Roman"/>
          <w:sz w:val="24"/>
          <w:szCs w:val="24"/>
          <w:lang w:val="cs-CZ"/>
        </w:rPr>
      </w:pPr>
      <w:r w:rsidRPr="00750DF8">
        <w:rPr>
          <w:rFonts w:ascii="Times New Roman" w:hAnsi="Times New Roman" w:cs="Times New Roman"/>
          <w:sz w:val="24"/>
          <w:szCs w:val="24"/>
          <w:lang w:val="cs-CZ"/>
        </w:rPr>
        <w:t>dalších ustanovení zákona o ochraně ovzduší</w:t>
      </w:r>
    </w:p>
    <w:sectPr w:rsidR="00501172" w:rsidRPr="00750DF8">
      <w:footerReference w:type="default" r:id="rId9"/>
      <w:pgSz w:w="11900" w:h="16840"/>
      <w:pgMar w:top="1340" w:right="1300" w:bottom="980" w:left="1300" w:header="0" w:footer="78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44B6" w:rsidRDefault="003B44B6">
      <w:r>
        <w:separator/>
      </w:r>
    </w:p>
  </w:endnote>
  <w:endnote w:type="continuationSeparator" w:id="0">
    <w:p w:rsidR="003B44B6" w:rsidRDefault="003B4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157D" w:rsidRDefault="003B44B6">
    <w:pPr>
      <w:pStyle w:val="Zkladntext"/>
      <w:spacing w:line="14" w:lineRule="auto"/>
      <w:ind w:left="0"/>
    </w:pPr>
    <w:r>
      <w:pict>
        <v:shapetype id="_x0000_t202" coordsize="21600,21600" o:spt="202" path="m,l,21600r21600,l21600,xe">
          <v:stroke joinstyle="miter"/>
          <v:path gradientshapeok="t" o:connecttype="rect"/>
        </v:shapetype>
        <v:shape id="_x0000_s2049" type="#_x0000_t202" style="position:absolute;margin-left:510.4pt;margin-top:791.85pt;width:16pt;height:15.3pt;z-index:-251658752;mso-position-horizontal-relative:page;mso-position-vertical-relative:page" filled="f" stroked="f">
          <v:textbox inset="0,0,0,0">
            <w:txbxContent>
              <w:p w:rsidR="00B6157D" w:rsidRDefault="00B6157D">
                <w:pPr>
                  <w:spacing w:before="10"/>
                  <w:ind w:left="40"/>
                  <w:rPr>
                    <w:rFonts w:ascii="Times New Roman"/>
                    <w:sz w:val="24"/>
                  </w:rPr>
                </w:pPr>
                <w:r>
                  <w:fldChar w:fldCharType="begin"/>
                </w:r>
                <w:r>
                  <w:rPr>
                    <w:rFonts w:ascii="Times New Roman"/>
                    <w:sz w:val="24"/>
                  </w:rPr>
                  <w:instrText xml:space="preserve"> PAGE </w:instrText>
                </w:r>
                <w:r>
                  <w:fldChar w:fldCharType="separate"/>
                </w:r>
                <w:r w:rsidR="00BB4E57">
                  <w:rPr>
                    <w:rFonts w:ascii="Times New Roman"/>
                    <w:noProof/>
                    <w:sz w:val="24"/>
                  </w:rPr>
                  <w:t>12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44B6" w:rsidRDefault="003B44B6">
      <w:r>
        <w:separator/>
      </w:r>
    </w:p>
  </w:footnote>
  <w:footnote w:type="continuationSeparator" w:id="0">
    <w:p w:rsidR="003B44B6" w:rsidRDefault="003B44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7120"/>
    <w:multiLevelType w:val="hybridMultilevel"/>
    <w:tmpl w:val="55E6C07E"/>
    <w:lvl w:ilvl="0" w:tplc="5DF613E2">
      <w:numFmt w:val="bullet"/>
      <w:lvlText w:val="-"/>
      <w:lvlJc w:val="left"/>
      <w:pPr>
        <w:ind w:left="823" w:hanging="348"/>
      </w:pPr>
      <w:rPr>
        <w:rFonts w:ascii="Times New Roman" w:eastAsia="Times New Roman" w:hAnsi="Times New Roman" w:cs="Times New Roman" w:hint="default"/>
        <w:w w:val="99"/>
        <w:sz w:val="20"/>
        <w:szCs w:val="20"/>
      </w:rPr>
    </w:lvl>
    <w:lvl w:ilvl="1" w:tplc="46AA3EE2">
      <w:numFmt w:val="bullet"/>
      <w:lvlText w:val="•"/>
      <w:lvlJc w:val="left"/>
      <w:pPr>
        <w:ind w:left="1668" w:hanging="348"/>
      </w:pPr>
      <w:rPr>
        <w:rFonts w:hint="default"/>
      </w:rPr>
    </w:lvl>
    <w:lvl w:ilvl="2" w:tplc="EF0EA270">
      <w:numFmt w:val="bullet"/>
      <w:lvlText w:val="•"/>
      <w:lvlJc w:val="left"/>
      <w:pPr>
        <w:ind w:left="2516" w:hanging="348"/>
      </w:pPr>
      <w:rPr>
        <w:rFonts w:hint="default"/>
      </w:rPr>
    </w:lvl>
    <w:lvl w:ilvl="3" w:tplc="2AB23E32">
      <w:numFmt w:val="bullet"/>
      <w:lvlText w:val="•"/>
      <w:lvlJc w:val="left"/>
      <w:pPr>
        <w:ind w:left="3364" w:hanging="348"/>
      </w:pPr>
      <w:rPr>
        <w:rFonts w:hint="default"/>
      </w:rPr>
    </w:lvl>
    <w:lvl w:ilvl="4" w:tplc="706A0E08">
      <w:numFmt w:val="bullet"/>
      <w:lvlText w:val="•"/>
      <w:lvlJc w:val="left"/>
      <w:pPr>
        <w:ind w:left="4212" w:hanging="348"/>
      </w:pPr>
      <w:rPr>
        <w:rFonts w:hint="default"/>
      </w:rPr>
    </w:lvl>
    <w:lvl w:ilvl="5" w:tplc="C62ACADA">
      <w:numFmt w:val="bullet"/>
      <w:lvlText w:val="•"/>
      <w:lvlJc w:val="left"/>
      <w:pPr>
        <w:ind w:left="5060" w:hanging="348"/>
      </w:pPr>
      <w:rPr>
        <w:rFonts w:hint="default"/>
      </w:rPr>
    </w:lvl>
    <w:lvl w:ilvl="6" w:tplc="C4E2C9F8">
      <w:numFmt w:val="bullet"/>
      <w:lvlText w:val="•"/>
      <w:lvlJc w:val="left"/>
      <w:pPr>
        <w:ind w:left="5908" w:hanging="348"/>
      </w:pPr>
      <w:rPr>
        <w:rFonts w:hint="default"/>
      </w:rPr>
    </w:lvl>
    <w:lvl w:ilvl="7" w:tplc="A71EBDCA">
      <w:numFmt w:val="bullet"/>
      <w:lvlText w:val="•"/>
      <w:lvlJc w:val="left"/>
      <w:pPr>
        <w:ind w:left="6756" w:hanging="348"/>
      </w:pPr>
      <w:rPr>
        <w:rFonts w:hint="default"/>
      </w:rPr>
    </w:lvl>
    <w:lvl w:ilvl="8" w:tplc="9BBCFCB0">
      <w:numFmt w:val="bullet"/>
      <w:lvlText w:val="•"/>
      <w:lvlJc w:val="left"/>
      <w:pPr>
        <w:ind w:left="7604" w:hanging="348"/>
      </w:pPr>
      <w:rPr>
        <w:rFonts w:hint="default"/>
      </w:rPr>
    </w:lvl>
  </w:abstractNum>
  <w:abstractNum w:abstractNumId="1" w15:restartNumberingAfterBreak="0">
    <w:nsid w:val="076B5376"/>
    <w:multiLevelType w:val="hybridMultilevel"/>
    <w:tmpl w:val="2B721A36"/>
    <w:lvl w:ilvl="0" w:tplc="09869974">
      <w:numFmt w:val="bullet"/>
      <w:lvlText w:val="•"/>
      <w:lvlJc w:val="left"/>
      <w:pPr>
        <w:ind w:left="116" w:hanging="125"/>
      </w:pPr>
      <w:rPr>
        <w:rFonts w:ascii="Arial" w:eastAsia="Arial" w:hAnsi="Arial" w:cs="Arial" w:hint="default"/>
        <w:w w:val="99"/>
        <w:sz w:val="20"/>
        <w:szCs w:val="20"/>
      </w:rPr>
    </w:lvl>
    <w:lvl w:ilvl="1" w:tplc="99FAB5BA">
      <w:numFmt w:val="bullet"/>
      <w:lvlText w:val="•"/>
      <w:lvlJc w:val="left"/>
      <w:pPr>
        <w:ind w:left="1038" w:hanging="125"/>
      </w:pPr>
      <w:rPr>
        <w:rFonts w:hint="default"/>
      </w:rPr>
    </w:lvl>
    <w:lvl w:ilvl="2" w:tplc="1842FEDC">
      <w:numFmt w:val="bullet"/>
      <w:lvlText w:val="•"/>
      <w:lvlJc w:val="left"/>
      <w:pPr>
        <w:ind w:left="1956" w:hanging="125"/>
      </w:pPr>
      <w:rPr>
        <w:rFonts w:hint="default"/>
      </w:rPr>
    </w:lvl>
    <w:lvl w:ilvl="3" w:tplc="03D8D964">
      <w:numFmt w:val="bullet"/>
      <w:lvlText w:val="•"/>
      <w:lvlJc w:val="left"/>
      <w:pPr>
        <w:ind w:left="2874" w:hanging="125"/>
      </w:pPr>
      <w:rPr>
        <w:rFonts w:hint="default"/>
      </w:rPr>
    </w:lvl>
    <w:lvl w:ilvl="4" w:tplc="79508ED6">
      <w:numFmt w:val="bullet"/>
      <w:lvlText w:val="•"/>
      <w:lvlJc w:val="left"/>
      <w:pPr>
        <w:ind w:left="3792" w:hanging="125"/>
      </w:pPr>
      <w:rPr>
        <w:rFonts w:hint="default"/>
      </w:rPr>
    </w:lvl>
    <w:lvl w:ilvl="5" w:tplc="4BE61B32">
      <w:numFmt w:val="bullet"/>
      <w:lvlText w:val="•"/>
      <w:lvlJc w:val="left"/>
      <w:pPr>
        <w:ind w:left="4710" w:hanging="125"/>
      </w:pPr>
      <w:rPr>
        <w:rFonts w:hint="default"/>
      </w:rPr>
    </w:lvl>
    <w:lvl w:ilvl="6" w:tplc="B0E6F0AC">
      <w:numFmt w:val="bullet"/>
      <w:lvlText w:val="•"/>
      <w:lvlJc w:val="left"/>
      <w:pPr>
        <w:ind w:left="5628" w:hanging="125"/>
      </w:pPr>
      <w:rPr>
        <w:rFonts w:hint="default"/>
      </w:rPr>
    </w:lvl>
    <w:lvl w:ilvl="7" w:tplc="7F9052AC">
      <w:numFmt w:val="bullet"/>
      <w:lvlText w:val="•"/>
      <w:lvlJc w:val="left"/>
      <w:pPr>
        <w:ind w:left="6546" w:hanging="125"/>
      </w:pPr>
      <w:rPr>
        <w:rFonts w:hint="default"/>
      </w:rPr>
    </w:lvl>
    <w:lvl w:ilvl="8" w:tplc="1FE86212">
      <w:numFmt w:val="bullet"/>
      <w:lvlText w:val="•"/>
      <w:lvlJc w:val="left"/>
      <w:pPr>
        <w:ind w:left="7464" w:hanging="125"/>
      </w:pPr>
      <w:rPr>
        <w:rFonts w:hint="default"/>
      </w:rPr>
    </w:lvl>
  </w:abstractNum>
  <w:abstractNum w:abstractNumId="2" w15:restartNumberingAfterBreak="0">
    <w:nsid w:val="15E93B54"/>
    <w:multiLevelType w:val="hybridMultilevel"/>
    <w:tmpl w:val="67DCB86C"/>
    <w:lvl w:ilvl="0" w:tplc="BBBCA742">
      <w:start w:val="1"/>
      <w:numFmt w:val="lowerLetter"/>
      <w:lvlText w:val="%1)"/>
      <w:lvlJc w:val="left"/>
      <w:pPr>
        <w:ind w:left="348" w:hanging="233"/>
      </w:pPr>
      <w:rPr>
        <w:rFonts w:hint="default"/>
        <w:spacing w:val="-1"/>
        <w:w w:val="99"/>
        <w:u w:val="single" w:color="000000"/>
      </w:rPr>
    </w:lvl>
    <w:lvl w:ilvl="1" w:tplc="15DE6712">
      <w:numFmt w:val="bullet"/>
      <w:lvlText w:val="•"/>
      <w:lvlJc w:val="left"/>
      <w:pPr>
        <w:ind w:left="1236" w:hanging="233"/>
      </w:pPr>
      <w:rPr>
        <w:rFonts w:hint="default"/>
      </w:rPr>
    </w:lvl>
    <w:lvl w:ilvl="2" w:tplc="BF1AF194">
      <w:numFmt w:val="bullet"/>
      <w:lvlText w:val="•"/>
      <w:lvlJc w:val="left"/>
      <w:pPr>
        <w:ind w:left="2132" w:hanging="233"/>
      </w:pPr>
      <w:rPr>
        <w:rFonts w:hint="default"/>
      </w:rPr>
    </w:lvl>
    <w:lvl w:ilvl="3" w:tplc="74041892">
      <w:numFmt w:val="bullet"/>
      <w:lvlText w:val="•"/>
      <w:lvlJc w:val="left"/>
      <w:pPr>
        <w:ind w:left="3028" w:hanging="233"/>
      </w:pPr>
      <w:rPr>
        <w:rFonts w:hint="default"/>
      </w:rPr>
    </w:lvl>
    <w:lvl w:ilvl="4" w:tplc="1BA255A4">
      <w:numFmt w:val="bullet"/>
      <w:lvlText w:val="•"/>
      <w:lvlJc w:val="left"/>
      <w:pPr>
        <w:ind w:left="3924" w:hanging="233"/>
      </w:pPr>
      <w:rPr>
        <w:rFonts w:hint="default"/>
      </w:rPr>
    </w:lvl>
    <w:lvl w:ilvl="5" w:tplc="E806EA6C">
      <w:numFmt w:val="bullet"/>
      <w:lvlText w:val="•"/>
      <w:lvlJc w:val="left"/>
      <w:pPr>
        <w:ind w:left="4820" w:hanging="233"/>
      </w:pPr>
      <w:rPr>
        <w:rFonts w:hint="default"/>
      </w:rPr>
    </w:lvl>
    <w:lvl w:ilvl="6" w:tplc="D6F4E59A">
      <w:numFmt w:val="bullet"/>
      <w:lvlText w:val="•"/>
      <w:lvlJc w:val="left"/>
      <w:pPr>
        <w:ind w:left="5716" w:hanging="233"/>
      </w:pPr>
      <w:rPr>
        <w:rFonts w:hint="default"/>
      </w:rPr>
    </w:lvl>
    <w:lvl w:ilvl="7" w:tplc="D26E5C86">
      <w:numFmt w:val="bullet"/>
      <w:lvlText w:val="•"/>
      <w:lvlJc w:val="left"/>
      <w:pPr>
        <w:ind w:left="6612" w:hanging="233"/>
      </w:pPr>
      <w:rPr>
        <w:rFonts w:hint="default"/>
      </w:rPr>
    </w:lvl>
    <w:lvl w:ilvl="8" w:tplc="11BC9EF0">
      <w:numFmt w:val="bullet"/>
      <w:lvlText w:val="•"/>
      <w:lvlJc w:val="left"/>
      <w:pPr>
        <w:ind w:left="7508" w:hanging="233"/>
      </w:pPr>
      <w:rPr>
        <w:rFonts w:hint="default"/>
      </w:rPr>
    </w:lvl>
  </w:abstractNum>
  <w:abstractNum w:abstractNumId="3" w15:restartNumberingAfterBreak="0">
    <w:nsid w:val="16515204"/>
    <w:multiLevelType w:val="hybridMultilevel"/>
    <w:tmpl w:val="6CE4D338"/>
    <w:lvl w:ilvl="0" w:tplc="CA941938">
      <w:numFmt w:val="bullet"/>
      <w:lvlText w:val="•"/>
      <w:lvlJc w:val="left"/>
      <w:pPr>
        <w:ind w:left="317" w:hanging="202"/>
      </w:pPr>
      <w:rPr>
        <w:rFonts w:ascii="SimSun" w:eastAsia="SimSun" w:hAnsi="SimSun" w:cs="SimSun" w:hint="default"/>
        <w:w w:val="245"/>
        <w:sz w:val="8"/>
        <w:szCs w:val="8"/>
      </w:rPr>
    </w:lvl>
    <w:lvl w:ilvl="1" w:tplc="D3447A32">
      <w:numFmt w:val="bullet"/>
      <w:lvlText w:val="•"/>
      <w:lvlJc w:val="left"/>
      <w:pPr>
        <w:ind w:left="1218" w:hanging="202"/>
      </w:pPr>
      <w:rPr>
        <w:rFonts w:hint="default"/>
      </w:rPr>
    </w:lvl>
    <w:lvl w:ilvl="2" w:tplc="6EAC305A">
      <w:numFmt w:val="bullet"/>
      <w:lvlText w:val="•"/>
      <w:lvlJc w:val="left"/>
      <w:pPr>
        <w:ind w:left="2116" w:hanging="202"/>
      </w:pPr>
      <w:rPr>
        <w:rFonts w:hint="default"/>
      </w:rPr>
    </w:lvl>
    <w:lvl w:ilvl="3" w:tplc="546E5E84">
      <w:numFmt w:val="bullet"/>
      <w:lvlText w:val="•"/>
      <w:lvlJc w:val="left"/>
      <w:pPr>
        <w:ind w:left="3014" w:hanging="202"/>
      </w:pPr>
      <w:rPr>
        <w:rFonts w:hint="default"/>
      </w:rPr>
    </w:lvl>
    <w:lvl w:ilvl="4" w:tplc="63B2FE62">
      <w:numFmt w:val="bullet"/>
      <w:lvlText w:val="•"/>
      <w:lvlJc w:val="left"/>
      <w:pPr>
        <w:ind w:left="3912" w:hanging="202"/>
      </w:pPr>
      <w:rPr>
        <w:rFonts w:hint="default"/>
      </w:rPr>
    </w:lvl>
    <w:lvl w:ilvl="5" w:tplc="C1C43854">
      <w:numFmt w:val="bullet"/>
      <w:lvlText w:val="•"/>
      <w:lvlJc w:val="left"/>
      <w:pPr>
        <w:ind w:left="4810" w:hanging="202"/>
      </w:pPr>
      <w:rPr>
        <w:rFonts w:hint="default"/>
      </w:rPr>
    </w:lvl>
    <w:lvl w:ilvl="6" w:tplc="4F2E2A4E">
      <w:numFmt w:val="bullet"/>
      <w:lvlText w:val="•"/>
      <w:lvlJc w:val="left"/>
      <w:pPr>
        <w:ind w:left="5708" w:hanging="202"/>
      </w:pPr>
      <w:rPr>
        <w:rFonts w:hint="default"/>
      </w:rPr>
    </w:lvl>
    <w:lvl w:ilvl="7" w:tplc="70248036">
      <w:numFmt w:val="bullet"/>
      <w:lvlText w:val="•"/>
      <w:lvlJc w:val="left"/>
      <w:pPr>
        <w:ind w:left="6606" w:hanging="202"/>
      </w:pPr>
      <w:rPr>
        <w:rFonts w:hint="default"/>
      </w:rPr>
    </w:lvl>
    <w:lvl w:ilvl="8" w:tplc="FC803DA4">
      <w:numFmt w:val="bullet"/>
      <w:lvlText w:val="•"/>
      <w:lvlJc w:val="left"/>
      <w:pPr>
        <w:ind w:left="7504" w:hanging="202"/>
      </w:pPr>
      <w:rPr>
        <w:rFonts w:hint="default"/>
      </w:rPr>
    </w:lvl>
  </w:abstractNum>
  <w:abstractNum w:abstractNumId="4" w15:restartNumberingAfterBreak="0">
    <w:nsid w:val="17CF1F67"/>
    <w:multiLevelType w:val="hybridMultilevel"/>
    <w:tmpl w:val="7BEA2B40"/>
    <w:lvl w:ilvl="0" w:tplc="BB4E2182">
      <w:start w:val="1"/>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19C24F0D"/>
    <w:multiLevelType w:val="hybridMultilevel"/>
    <w:tmpl w:val="E98C2710"/>
    <w:lvl w:ilvl="0" w:tplc="093A6F4A">
      <w:start w:val="12"/>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2480025C"/>
    <w:multiLevelType w:val="hybridMultilevel"/>
    <w:tmpl w:val="89CCE9A8"/>
    <w:lvl w:ilvl="0" w:tplc="74DC8622">
      <w:numFmt w:val="bullet"/>
      <w:lvlText w:val="-"/>
      <w:lvlJc w:val="left"/>
      <w:pPr>
        <w:ind w:left="836" w:hanging="348"/>
      </w:pPr>
      <w:rPr>
        <w:rFonts w:ascii="Times New Roman" w:eastAsia="Times New Roman" w:hAnsi="Times New Roman" w:cs="Times New Roman" w:hint="default"/>
        <w:w w:val="99"/>
        <w:sz w:val="20"/>
        <w:szCs w:val="20"/>
      </w:rPr>
    </w:lvl>
    <w:lvl w:ilvl="1" w:tplc="2D74474C">
      <w:numFmt w:val="bullet"/>
      <w:lvlText w:val="•"/>
      <w:lvlJc w:val="left"/>
      <w:pPr>
        <w:ind w:left="1686" w:hanging="348"/>
      </w:pPr>
      <w:rPr>
        <w:rFonts w:hint="default"/>
      </w:rPr>
    </w:lvl>
    <w:lvl w:ilvl="2" w:tplc="A6A21ADA">
      <w:numFmt w:val="bullet"/>
      <w:lvlText w:val="•"/>
      <w:lvlJc w:val="left"/>
      <w:pPr>
        <w:ind w:left="2532" w:hanging="348"/>
      </w:pPr>
      <w:rPr>
        <w:rFonts w:hint="default"/>
      </w:rPr>
    </w:lvl>
    <w:lvl w:ilvl="3" w:tplc="65DC2738">
      <w:numFmt w:val="bullet"/>
      <w:lvlText w:val="•"/>
      <w:lvlJc w:val="left"/>
      <w:pPr>
        <w:ind w:left="3378" w:hanging="348"/>
      </w:pPr>
      <w:rPr>
        <w:rFonts w:hint="default"/>
      </w:rPr>
    </w:lvl>
    <w:lvl w:ilvl="4" w:tplc="1D943652">
      <w:numFmt w:val="bullet"/>
      <w:lvlText w:val="•"/>
      <w:lvlJc w:val="left"/>
      <w:pPr>
        <w:ind w:left="4224" w:hanging="348"/>
      </w:pPr>
      <w:rPr>
        <w:rFonts w:hint="default"/>
      </w:rPr>
    </w:lvl>
    <w:lvl w:ilvl="5" w:tplc="6192B684">
      <w:numFmt w:val="bullet"/>
      <w:lvlText w:val="•"/>
      <w:lvlJc w:val="left"/>
      <w:pPr>
        <w:ind w:left="5070" w:hanging="348"/>
      </w:pPr>
      <w:rPr>
        <w:rFonts w:hint="default"/>
      </w:rPr>
    </w:lvl>
    <w:lvl w:ilvl="6" w:tplc="53DC71C0">
      <w:numFmt w:val="bullet"/>
      <w:lvlText w:val="•"/>
      <w:lvlJc w:val="left"/>
      <w:pPr>
        <w:ind w:left="5916" w:hanging="348"/>
      </w:pPr>
      <w:rPr>
        <w:rFonts w:hint="default"/>
      </w:rPr>
    </w:lvl>
    <w:lvl w:ilvl="7" w:tplc="33966ABC">
      <w:numFmt w:val="bullet"/>
      <w:lvlText w:val="•"/>
      <w:lvlJc w:val="left"/>
      <w:pPr>
        <w:ind w:left="6762" w:hanging="348"/>
      </w:pPr>
      <w:rPr>
        <w:rFonts w:hint="default"/>
      </w:rPr>
    </w:lvl>
    <w:lvl w:ilvl="8" w:tplc="4F4220FA">
      <w:numFmt w:val="bullet"/>
      <w:lvlText w:val="•"/>
      <w:lvlJc w:val="left"/>
      <w:pPr>
        <w:ind w:left="7608" w:hanging="348"/>
      </w:pPr>
      <w:rPr>
        <w:rFonts w:hint="default"/>
      </w:rPr>
    </w:lvl>
  </w:abstractNum>
  <w:abstractNum w:abstractNumId="7" w15:restartNumberingAfterBreak="0">
    <w:nsid w:val="30711DCD"/>
    <w:multiLevelType w:val="hybridMultilevel"/>
    <w:tmpl w:val="F5A4504C"/>
    <w:lvl w:ilvl="0" w:tplc="9B8A7DF8">
      <w:start w:val="1"/>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8" w15:restartNumberingAfterBreak="0">
    <w:nsid w:val="31FA7807"/>
    <w:multiLevelType w:val="hybridMultilevel"/>
    <w:tmpl w:val="00307EA2"/>
    <w:lvl w:ilvl="0" w:tplc="9620DBC0">
      <w:start w:val="1"/>
      <w:numFmt w:val="lowerLetter"/>
      <w:lvlText w:val="%1)"/>
      <w:lvlJc w:val="left"/>
      <w:pPr>
        <w:ind w:left="116" w:hanging="363"/>
      </w:pPr>
      <w:rPr>
        <w:rFonts w:hint="default"/>
        <w:b/>
        <w:bCs/>
        <w:spacing w:val="0"/>
        <w:w w:val="99"/>
      </w:rPr>
    </w:lvl>
    <w:lvl w:ilvl="1" w:tplc="1302941A">
      <w:numFmt w:val="bullet"/>
      <w:lvlText w:val="•"/>
      <w:lvlJc w:val="left"/>
      <w:pPr>
        <w:ind w:left="1038" w:hanging="363"/>
      </w:pPr>
      <w:rPr>
        <w:rFonts w:hint="default"/>
      </w:rPr>
    </w:lvl>
    <w:lvl w:ilvl="2" w:tplc="371692CC">
      <w:numFmt w:val="bullet"/>
      <w:lvlText w:val="•"/>
      <w:lvlJc w:val="left"/>
      <w:pPr>
        <w:ind w:left="1956" w:hanging="363"/>
      </w:pPr>
      <w:rPr>
        <w:rFonts w:hint="default"/>
      </w:rPr>
    </w:lvl>
    <w:lvl w:ilvl="3" w:tplc="1CC89D86">
      <w:numFmt w:val="bullet"/>
      <w:lvlText w:val="•"/>
      <w:lvlJc w:val="left"/>
      <w:pPr>
        <w:ind w:left="2874" w:hanging="363"/>
      </w:pPr>
      <w:rPr>
        <w:rFonts w:hint="default"/>
      </w:rPr>
    </w:lvl>
    <w:lvl w:ilvl="4" w:tplc="95CC4AC6">
      <w:numFmt w:val="bullet"/>
      <w:lvlText w:val="•"/>
      <w:lvlJc w:val="left"/>
      <w:pPr>
        <w:ind w:left="3792" w:hanging="363"/>
      </w:pPr>
      <w:rPr>
        <w:rFonts w:hint="default"/>
      </w:rPr>
    </w:lvl>
    <w:lvl w:ilvl="5" w:tplc="07C08F48">
      <w:numFmt w:val="bullet"/>
      <w:lvlText w:val="•"/>
      <w:lvlJc w:val="left"/>
      <w:pPr>
        <w:ind w:left="4710" w:hanging="363"/>
      </w:pPr>
      <w:rPr>
        <w:rFonts w:hint="default"/>
      </w:rPr>
    </w:lvl>
    <w:lvl w:ilvl="6" w:tplc="5C6AC986">
      <w:numFmt w:val="bullet"/>
      <w:lvlText w:val="•"/>
      <w:lvlJc w:val="left"/>
      <w:pPr>
        <w:ind w:left="5628" w:hanging="363"/>
      </w:pPr>
      <w:rPr>
        <w:rFonts w:hint="default"/>
      </w:rPr>
    </w:lvl>
    <w:lvl w:ilvl="7" w:tplc="8C6EDA4C">
      <w:numFmt w:val="bullet"/>
      <w:lvlText w:val="•"/>
      <w:lvlJc w:val="left"/>
      <w:pPr>
        <w:ind w:left="6546" w:hanging="363"/>
      </w:pPr>
      <w:rPr>
        <w:rFonts w:hint="default"/>
      </w:rPr>
    </w:lvl>
    <w:lvl w:ilvl="8" w:tplc="34E80386">
      <w:numFmt w:val="bullet"/>
      <w:lvlText w:val="•"/>
      <w:lvlJc w:val="left"/>
      <w:pPr>
        <w:ind w:left="7464" w:hanging="363"/>
      </w:pPr>
      <w:rPr>
        <w:rFonts w:hint="default"/>
      </w:rPr>
    </w:lvl>
  </w:abstractNum>
  <w:abstractNum w:abstractNumId="9" w15:restartNumberingAfterBreak="0">
    <w:nsid w:val="3734167C"/>
    <w:multiLevelType w:val="hybridMultilevel"/>
    <w:tmpl w:val="6C880F28"/>
    <w:lvl w:ilvl="0" w:tplc="D4E02176">
      <w:start w:val="1"/>
      <w:numFmt w:val="decimal"/>
      <w:lvlText w:val="%1."/>
      <w:lvlJc w:val="left"/>
      <w:pPr>
        <w:ind w:left="115" w:hanging="221"/>
      </w:pPr>
      <w:rPr>
        <w:rFonts w:ascii="Arial" w:eastAsia="Arial" w:hAnsi="Arial" w:cs="Arial" w:hint="default"/>
        <w:spacing w:val="-1"/>
        <w:w w:val="99"/>
        <w:sz w:val="20"/>
        <w:szCs w:val="20"/>
      </w:rPr>
    </w:lvl>
    <w:lvl w:ilvl="1" w:tplc="0D4A32C6">
      <w:numFmt w:val="bullet"/>
      <w:lvlText w:val="•"/>
      <w:lvlJc w:val="left"/>
      <w:pPr>
        <w:ind w:left="1038" w:hanging="221"/>
      </w:pPr>
      <w:rPr>
        <w:rFonts w:hint="default"/>
      </w:rPr>
    </w:lvl>
    <w:lvl w:ilvl="2" w:tplc="4C2E067E">
      <w:numFmt w:val="bullet"/>
      <w:lvlText w:val="•"/>
      <w:lvlJc w:val="left"/>
      <w:pPr>
        <w:ind w:left="1956" w:hanging="221"/>
      </w:pPr>
      <w:rPr>
        <w:rFonts w:hint="default"/>
      </w:rPr>
    </w:lvl>
    <w:lvl w:ilvl="3" w:tplc="5CBAA216">
      <w:numFmt w:val="bullet"/>
      <w:lvlText w:val="•"/>
      <w:lvlJc w:val="left"/>
      <w:pPr>
        <w:ind w:left="2874" w:hanging="221"/>
      </w:pPr>
      <w:rPr>
        <w:rFonts w:hint="default"/>
      </w:rPr>
    </w:lvl>
    <w:lvl w:ilvl="4" w:tplc="938255D2">
      <w:numFmt w:val="bullet"/>
      <w:lvlText w:val="•"/>
      <w:lvlJc w:val="left"/>
      <w:pPr>
        <w:ind w:left="3792" w:hanging="221"/>
      </w:pPr>
      <w:rPr>
        <w:rFonts w:hint="default"/>
      </w:rPr>
    </w:lvl>
    <w:lvl w:ilvl="5" w:tplc="B558665A">
      <w:numFmt w:val="bullet"/>
      <w:lvlText w:val="•"/>
      <w:lvlJc w:val="left"/>
      <w:pPr>
        <w:ind w:left="4710" w:hanging="221"/>
      </w:pPr>
      <w:rPr>
        <w:rFonts w:hint="default"/>
      </w:rPr>
    </w:lvl>
    <w:lvl w:ilvl="6" w:tplc="FE7800E4">
      <w:numFmt w:val="bullet"/>
      <w:lvlText w:val="•"/>
      <w:lvlJc w:val="left"/>
      <w:pPr>
        <w:ind w:left="5628" w:hanging="221"/>
      </w:pPr>
      <w:rPr>
        <w:rFonts w:hint="default"/>
      </w:rPr>
    </w:lvl>
    <w:lvl w:ilvl="7" w:tplc="9BF6ABD0">
      <w:numFmt w:val="bullet"/>
      <w:lvlText w:val="•"/>
      <w:lvlJc w:val="left"/>
      <w:pPr>
        <w:ind w:left="6546" w:hanging="221"/>
      </w:pPr>
      <w:rPr>
        <w:rFonts w:hint="default"/>
      </w:rPr>
    </w:lvl>
    <w:lvl w:ilvl="8" w:tplc="E7A2CD62">
      <w:numFmt w:val="bullet"/>
      <w:lvlText w:val="•"/>
      <w:lvlJc w:val="left"/>
      <w:pPr>
        <w:ind w:left="7464" w:hanging="221"/>
      </w:pPr>
      <w:rPr>
        <w:rFonts w:hint="default"/>
      </w:rPr>
    </w:lvl>
  </w:abstractNum>
  <w:abstractNum w:abstractNumId="10" w15:restartNumberingAfterBreak="0">
    <w:nsid w:val="3A516BD2"/>
    <w:multiLevelType w:val="hybridMultilevel"/>
    <w:tmpl w:val="640EDF0A"/>
    <w:lvl w:ilvl="0" w:tplc="19BA7D96">
      <w:numFmt w:val="bullet"/>
      <w:lvlText w:val="·"/>
      <w:lvlJc w:val="left"/>
      <w:pPr>
        <w:ind w:left="249" w:hanging="134"/>
      </w:pPr>
      <w:rPr>
        <w:rFonts w:ascii="Arial" w:eastAsia="Arial" w:hAnsi="Arial" w:cs="Arial" w:hint="default"/>
        <w:w w:val="99"/>
        <w:sz w:val="20"/>
        <w:szCs w:val="20"/>
      </w:rPr>
    </w:lvl>
    <w:lvl w:ilvl="1" w:tplc="4ACCD1EC">
      <w:numFmt w:val="bullet"/>
      <w:lvlText w:val="•"/>
      <w:lvlJc w:val="left"/>
      <w:pPr>
        <w:ind w:left="1146" w:hanging="134"/>
      </w:pPr>
      <w:rPr>
        <w:rFonts w:hint="default"/>
      </w:rPr>
    </w:lvl>
    <w:lvl w:ilvl="2" w:tplc="CF8A7F6C">
      <w:numFmt w:val="bullet"/>
      <w:lvlText w:val="•"/>
      <w:lvlJc w:val="left"/>
      <w:pPr>
        <w:ind w:left="2052" w:hanging="134"/>
      </w:pPr>
      <w:rPr>
        <w:rFonts w:hint="default"/>
      </w:rPr>
    </w:lvl>
    <w:lvl w:ilvl="3" w:tplc="D28859F6">
      <w:numFmt w:val="bullet"/>
      <w:lvlText w:val="•"/>
      <w:lvlJc w:val="left"/>
      <w:pPr>
        <w:ind w:left="2958" w:hanging="134"/>
      </w:pPr>
      <w:rPr>
        <w:rFonts w:hint="default"/>
      </w:rPr>
    </w:lvl>
    <w:lvl w:ilvl="4" w:tplc="C868D84A">
      <w:numFmt w:val="bullet"/>
      <w:lvlText w:val="•"/>
      <w:lvlJc w:val="left"/>
      <w:pPr>
        <w:ind w:left="3864" w:hanging="134"/>
      </w:pPr>
      <w:rPr>
        <w:rFonts w:hint="default"/>
      </w:rPr>
    </w:lvl>
    <w:lvl w:ilvl="5" w:tplc="1236F528">
      <w:numFmt w:val="bullet"/>
      <w:lvlText w:val="•"/>
      <w:lvlJc w:val="left"/>
      <w:pPr>
        <w:ind w:left="4770" w:hanging="134"/>
      </w:pPr>
      <w:rPr>
        <w:rFonts w:hint="default"/>
      </w:rPr>
    </w:lvl>
    <w:lvl w:ilvl="6" w:tplc="8AFA0038">
      <w:numFmt w:val="bullet"/>
      <w:lvlText w:val="•"/>
      <w:lvlJc w:val="left"/>
      <w:pPr>
        <w:ind w:left="5676" w:hanging="134"/>
      </w:pPr>
      <w:rPr>
        <w:rFonts w:hint="default"/>
      </w:rPr>
    </w:lvl>
    <w:lvl w:ilvl="7" w:tplc="DC287556">
      <w:numFmt w:val="bullet"/>
      <w:lvlText w:val="•"/>
      <w:lvlJc w:val="left"/>
      <w:pPr>
        <w:ind w:left="6582" w:hanging="134"/>
      </w:pPr>
      <w:rPr>
        <w:rFonts w:hint="default"/>
      </w:rPr>
    </w:lvl>
    <w:lvl w:ilvl="8" w:tplc="E5F6B5C6">
      <w:numFmt w:val="bullet"/>
      <w:lvlText w:val="•"/>
      <w:lvlJc w:val="left"/>
      <w:pPr>
        <w:ind w:left="7488" w:hanging="134"/>
      </w:pPr>
      <w:rPr>
        <w:rFonts w:hint="default"/>
      </w:rPr>
    </w:lvl>
  </w:abstractNum>
  <w:abstractNum w:abstractNumId="11" w15:restartNumberingAfterBreak="0">
    <w:nsid w:val="3D7A246F"/>
    <w:multiLevelType w:val="hybridMultilevel"/>
    <w:tmpl w:val="02A6FC76"/>
    <w:lvl w:ilvl="0" w:tplc="030E87DC">
      <w:numFmt w:val="bullet"/>
      <w:lvlText w:val="-"/>
      <w:lvlJc w:val="left"/>
      <w:pPr>
        <w:ind w:left="823" w:hanging="348"/>
      </w:pPr>
      <w:rPr>
        <w:rFonts w:ascii="Times New Roman" w:eastAsia="Times New Roman" w:hAnsi="Times New Roman" w:cs="Times New Roman" w:hint="default"/>
        <w:w w:val="99"/>
        <w:sz w:val="20"/>
        <w:szCs w:val="20"/>
      </w:rPr>
    </w:lvl>
    <w:lvl w:ilvl="1" w:tplc="9066241E">
      <w:numFmt w:val="bullet"/>
      <w:lvlText w:val="•"/>
      <w:lvlJc w:val="left"/>
      <w:pPr>
        <w:ind w:left="1668" w:hanging="348"/>
      </w:pPr>
      <w:rPr>
        <w:rFonts w:hint="default"/>
      </w:rPr>
    </w:lvl>
    <w:lvl w:ilvl="2" w:tplc="E3105BFA">
      <w:numFmt w:val="bullet"/>
      <w:lvlText w:val="•"/>
      <w:lvlJc w:val="left"/>
      <w:pPr>
        <w:ind w:left="2516" w:hanging="348"/>
      </w:pPr>
      <w:rPr>
        <w:rFonts w:hint="default"/>
      </w:rPr>
    </w:lvl>
    <w:lvl w:ilvl="3" w:tplc="1F90460A">
      <w:numFmt w:val="bullet"/>
      <w:lvlText w:val="•"/>
      <w:lvlJc w:val="left"/>
      <w:pPr>
        <w:ind w:left="3364" w:hanging="348"/>
      </w:pPr>
      <w:rPr>
        <w:rFonts w:hint="default"/>
      </w:rPr>
    </w:lvl>
    <w:lvl w:ilvl="4" w:tplc="700CD95C">
      <w:numFmt w:val="bullet"/>
      <w:lvlText w:val="•"/>
      <w:lvlJc w:val="left"/>
      <w:pPr>
        <w:ind w:left="4212" w:hanging="348"/>
      </w:pPr>
      <w:rPr>
        <w:rFonts w:hint="default"/>
      </w:rPr>
    </w:lvl>
    <w:lvl w:ilvl="5" w:tplc="1E9810A6">
      <w:numFmt w:val="bullet"/>
      <w:lvlText w:val="•"/>
      <w:lvlJc w:val="left"/>
      <w:pPr>
        <w:ind w:left="5060" w:hanging="348"/>
      </w:pPr>
      <w:rPr>
        <w:rFonts w:hint="default"/>
      </w:rPr>
    </w:lvl>
    <w:lvl w:ilvl="6" w:tplc="2DE4F5C2">
      <w:numFmt w:val="bullet"/>
      <w:lvlText w:val="•"/>
      <w:lvlJc w:val="left"/>
      <w:pPr>
        <w:ind w:left="5908" w:hanging="348"/>
      </w:pPr>
      <w:rPr>
        <w:rFonts w:hint="default"/>
      </w:rPr>
    </w:lvl>
    <w:lvl w:ilvl="7" w:tplc="98F690E4">
      <w:numFmt w:val="bullet"/>
      <w:lvlText w:val="•"/>
      <w:lvlJc w:val="left"/>
      <w:pPr>
        <w:ind w:left="6756" w:hanging="348"/>
      </w:pPr>
      <w:rPr>
        <w:rFonts w:hint="default"/>
      </w:rPr>
    </w:lvl>
    <w:lvl w:ilvl="8" w:tplc="DE04BAEA">
      <w:numFmt w:val="bullet"/>
      <w:lvlText w:val="•"/>
      <w:lvlJc w:val="left"/>
      <w:pPr>
        <w:ind w:left="7604" w:hanging="348"/>
      </w:pPr>
      <w:rPr>
        <w:rFonts w:hint="default"/>
      </w:rPr>
    </w:lvl>
  </w:abstractNum>
  <w:abstractNum w:abstractNumId="12" w15:restartNumberingAfterBreak="0">
    <w:nsid w:val="58A461AE"/>
    <w:multiLevelType w:val="hybridMultilevel"/>
    <w:tmpl w:val="5442E420"/>
    <w:lvl w:ilvl="0" w:tplc="484CE8F2">
      <w:numFmt w:val="bullet"/>
      <w:lvlText w:val="-"/>
      <w:lvlJc w:val="left"/>
      <w:pPr>
        <w:ind w:left="116" w:hanging="123"/>
      </w:pPr>
      <w:rPr>
        <w:rFonts w:ascii="Arial" w:eastAsia="Arial" w:hAnsi="Arial" w:cs="Arial" w:hint="default"/>
        <w:w w:val="99"/>
        <w:sz w:val="20"/>
        <w:szCs w:val="20"/>
      </w:rPr>
    </w:lvl>
    <w:lvl w:ilvl="1" w:tplc="2C2E525A">
      <w:numFmt w:val="bullet"/>
      <w:lvlText w:val="•"/>
      <w:lvlJc w:val="left"/>
      <w:pPr>
        <w:ind w:left="1038" w:hanging="123"/>
      </w:pPr>
      <w:rPr>
        <w:rFonts w:hint="default"/>
      </w:rPr>
    </w:lvl>
    <w:lvl w:ilvl="2" w:tplc="BDE6BD4C">
      <w:numFmt w:val="bullet"/>
      <w:lvlText w:val="•"/>
      <w:lvlJc w:val="left"/>
      <w:pPr>
        <w:ind w:left="1956" w:hanging="123"/>
      </w:pPr>
      <w:rPr>
        <w:rFonts w:hint="default"/>
      </w:rPr>
    </w:lvl>
    <w:lvl w:ilvl="3" w:tplc="9F8665E2">
      <w:numFmt w:val="bullet"/>
      <w:lvlText w:val="•"/>
      <w:lvlJc w:val="left"/>
      <w:pPr>
        <w:ind w:left="2874" w:hanging="123"/>
      </w:pPr>
      <w:rPr>
        <w:rFonts w:hint="default"/>
      </w:rPr>
    </w:lvl>
    <w:lvl w:ilvl="4" w:tplc="1FD8262C">
      <w:numFmt w:val="bullet"/>
      <w:lvlText w:val="•"/>
      <w:lvlJc w:val="left"/>
      <w:pPr>
        <w:ind w:left="3792" w:hanging="123"/>
      </w:pPr>
      <w:rPr>
        <w:rFonts w:hint="default"/>
      </w:rPr>
    </w:lvl>
    <w:lvl w:ilvl="5" w:tplc="E6A6ED06">
      <w:numFmt w:val="bullet"/>
      <w:lvlText w:val="•"/>
      <w:lvlJc w:val="left"/>
      <w:pPr>
        <w:ind w:left="4710" w:hanging="123"/>
      </w:pPr>
      <w:rPr>
        <w:rFonts w:hint="default"/>
      </w:rPr>
    </w:lvl>
    <w:lvl w:ilvl="6" w:tplc="7E8AEA92">
      <w:numFmt w:val="bullet"/>
      <w:lvlText w:val="•"/>
      <w:lvlJc w:val="left"/>
      <w:pPr>
        <w:ind w:left="5628" w:hanging="123"/>
      </w:pPr>
      <w:rPr>
        <w:rFonts w:hint="default"/>
      </w:rPr>
    </w:lvl>
    <w:lvl w:ilvl="7" w:tplc="6672BD6C">
      <w:numFmt w:val="bullet"/>
      <w:lvlText w:val="•"/>
      <w:lvlJc w:val="left"/>
      <w:pPr>
        <w:ind w:left="6546" w:hanging="123"/>
      </w:pPr>
      <w:rPr>
        <w:rFonts w:hint="default"/>
      </w:rPr>
    </w:lvl>
    <w:lvl w:ilvl="8" w:tplc="6F8E158E">
      <w:numFmt w:val="bullet"/>
      <w:lvlText w:val="•"/>
      <w:lvlJc w:val="left"/>
      <w:pPr>
        <w:ind w:left="7464" w:hanging="123"/>
      </w:pPr>
      <w:rPr>
        <w:rFonts w:hint="default"/>
      </w:rPr>
    </w:lvl>
  </w:abstractNum>
  <w:abstractNum w:abstractNumId="13" w15:restartNumberingAfterBreak="0">
    <w:nsid w:val="62AA66B4"/>
    <w:multiLevelType w:val="hybridMultilevel"/>
    <w:tmpl w:val="C5445E0C"/>
    <w:lvl w:ilvl="0" w:tplc="779C39D8">
      <w:start w:val="1"/>
      <w:numFmt w:val="decimal"/>
      <w:lvlText w:val="%1."/>
      <w:lvlJc w:val="left"/>
      <w:pPr>
        <w:ind w:left="116" w:hanging="224"/>
      </w:pPr>
      <w:rPr>
        <w:rFonts w:ascii="Arial" w:eastAsia="Arial" w:hAnsi="Arial" w:cs="Arial" w:hint="default"/>
        <w:spacing w:val="-1"/>
        <w:w w:val="99"/>
        <w:sz w:val="20"/>
        <w:szCs w:val="20"/>
      </w:rPr>
    </w:lvl>
    <w:lvl w:ilvl="1" w:tplc="93746634">
      <w:numFmt w:val="bullet"/>
      <w:lvlText w:val="•"/>
      <w:lvlJc w:val="left"/>
      <w:pPr>
        <w:ind w:left="1038" w:hanging="224"/>
      </w:pPr>
      <w:rPr>
        <w:rFonts w:hint="default"/>
      </w:rPr>
    </w:lvl>
    <w:lvl w:ilvl="2" w:tplc="603A1548">
      <w:numFmt w:val="bullet"/>
      <w:lvlText w:val="•"/>
      <w:lvlJc w:val="left"/>
      <w:pPr>
        <w:ind w:left="1956" w:hanging="224"/>
      </w:pPr>
      <w:rPr>
        <w:rFonts w:hint="default"/>
      </w:rPr>
    </w:lvl>
    <w:lvl w:ilvl="3" w:tplc="B1164C2E">
      <w:numFmt w:val="bullet"/>
      <w:lvlText w:val="•"/>
      <w:lvlJc w:val="left"/>
      <w:pPr>
        <w:ind w:left="2874" w:hanging="224"/>
      </w:pPr>
      <w:rPr>
        <w:rFonts w:hint="default"/>
      </w:rPr>
    </w:lvl>
    <w:lvl w:ilvl="4" w:tplc="FE56E320">
      <w:numFmt w:val="bullet"/>
      <w:lvlText w:val="•"/>
      <w:lvlJc w:val="left"/>
      <w:pPr>
        <w:ind w:left="3792" w:hanging="224"/>
      </w:pPr>
      <w:rPr>
        <w:rFonts w:hint="default"/>
      </w:rPr>
    </w:lvl>
    <w:lvl w:ilvl="5" w:tplc="BEA09BFA">
      <w:numFmt w:val="bullet"/>
      <w:lvlText w:val="•"/>
      <w:lvlJc w:val="left"/>
      <w:pPr>
        <w:ind w:left="4710" w:hanging="224"/>
      </w:pPr>
      <w:rPr>
        <w:rFonts w:hint="default"/>
      </w:rPr>
    </w:lvl>
    <w:lvl w:ilvl="6" w:tplc="6308A760">
      <w:numFmt w:val="bullet"/>
      <w:lvlText w:val="•"/>
      <w:lvlJc w:val="left"/>
      <w:pPr>
        <w:ind w:left="5628" w:hanging="224"/>
      </w:pPr>
      <w:rPr>
        <w:rFonts w:hint="default"/>
      </w:rPr>
    </w:lvl>
    <w:lvl w:ilvl="7" w:tplc="8C90E0EC">
      <w:numFmt w:val="bullet"/>
      <w:lvlText w:val="•"/>
      <w:lvlJc w:val="left"/>
      <w:pPr>
        <w:ind w:left="6546" w:hanging="224"/>
      </w:pPr>
      <w:rPr>
        <w:rFonts w:hint="default"/>
      </w:rPr>
    </w:lvl>
    <w:lvl w:ilvl="8" w:tplc="6302AA64">
      <w:numFmt w:val="bullet"/>
      <w:lvlText w:val="•"/>
      <w:lvlJc w:val="left"/>
      <w:pPr>
        <w:ind w:left="7464" w:hanging="224"/>
      </w:pPr>
      <w:rPr>
        <w:rFonts w:hint="default"/>
      </w:rPr>
    </w:lvl>
  </w:abstractNum>
  <w:abstractNum w:abstractNumId="14" w15:restartNumberingAfterBreak="0">
    <w:nsid w:val="70122758"/>
    <w:multiLevelType w:val="hybridMultilevel"/>
    <w:tmpl w:val="90CC6F50"/>
    <w:lvl w:ilvl="0" w:tplc="63983DE2">
      <w:start w:val="10"/>
      <w:numFmt w:val="bullet"/>
      <w:lvlText w:val="-"/>
      <w:lvlJc w:val="left"/>
      <w:pPr>
        <w:ind w:left="862" w:hanging="360"/>
      </w:pPr>
      <w:rPr>
        <w:rFonts w:ascii="Times New Roman" w:eastAsia="Arial" w:hAnsi="Times New Roman" w:cs="Times New Roman"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5" w15:restartNumberingAfterBreak="0">
    <w:nsid w:val="772A5F17"/>
    <w:multiLevelType w:val="hybridMultilevel"/>
    <w:tmpl w:val="08260E3E"/>
    <w:lvl w:ilvl="0" w:tplc="56406D86">
      <w:start w:val="10"/>
      <w:numFmt w:val="bullet"/>
      <w:lvlText w:val="-"/>
      <w:lvlJc w:val="left"/>
      <w:pPr>
        <w:ind w:left="862" w:hanging="360"/>
      </w:pPr>
      <w:rPr>
        <w:rFonts w:ascii="Times New Roman" w:eastAsia="Arial" w:hAnsi="Times New Roman" w:cs="Times New Roman"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15:restartNumberingAfterBreak="0">
    <w:nsid w:val="7D7420C5"/>
    <w:multiLevelType w:val="hybridMultilevel"/>
    <w:tmpl w:val="CC24FC64"/>
    <w:lvl w:ilvl="0" w:tplc="41D2A6A6">
      <w:start w:val="1"/>
      <w:numFmt w:val="lowerLetter"/>
      <w:lvlText w:val="%1)"/>
      <w:lvlJc w:val="left"/>
      <w:pPr>
        <w:ind w:left="348" w:hanging="233"/>
      </w:pPr>
      <w:rPr>
        <w:rFonts w:ascii="Arial" w:eastAsia="Arial" w:hAnsi="Arial" w:cs="Arial" w:hint="default"/>
        <w:spacing w:val="-1"/>
        <w:w w:val="99"/>
        <w:sz w:val="20"/>
        <w:szCs w:val="20"/>
      </w:rPr>
    </w:lvl>
    <w:lvl w:ilvl="1" w:tplc="B2BA1F8A">
      <w:numFmt w:val="bullet"/>
      <w:lvlText w:val="•"/>
      <w:lvlJc w:val="left"/>
      <w:pPr>
        <w:ind w:left="1236" w:hanging="233"/>
      </w:pPr>
      <w:rPr>
        <w:rFonts w:hint="default"/>
      </w:rPr>
    </w:lvl>
    <w:lvl w:ilvl="2" w:tplc="5F18AB66">
      <w:numFmt w:val="bullet"/>
      <w:lvlText w:val="•"/>
      <w:lvlJc w:val="left"/>
      <w:pPr>
        <w:ind w:left="2132" w:hanging="233"/>
      </w:pPr>
      <w:rPr>
        <w:rFonts w:hint="default"/>
      </w:rPr>
    </w:lvl>
    <w:lvl w:ilvl="3" w:tplc="DFD6A0FE">
      <w:numFmt w:val="bullet"/>
      <w:lvlText w:val="•"/>
      <w:lvlJc w:val="left"/>
      <w:pPr>
        <w:ind w:left="3028" w:hanging="233"/>
      </w:pPr>
      <w:rPr>
        <w:rFonts w:hint="default"/>
      </w:rPr>
    </w:lvl>
    <w:lvl w:ilvl="4" w:tplc="BB507A8A">
      <w:numFmt w:val="bullet"/>
      <w:lvlText w:val="•"/>
      <w:lvlJc w:val="left"/>
      <w:pPr>
        <w:ind w:left="3924" w:hanging="233"/>
      </w:pPr>
      <w:rPr>
        <w:rFonts w:hint="default"/>
      </w:rPr>
    </w:lvl>
    <w:lvl w:ilvl="5" w:tplc="8AE63914">
      <w:numFmt w:val="bullet"/>
      <w:lvlText w:val="•"/>
      <w:lvlJc w:val="left"/>
      <w:pPr>
        <w:ind w:left="4820" w:hanging="233"/>
      </w:pPr>
      <w:rPr>
        <w:rFonts w:hint="default"/>
      </w:rPr>
    </w:lvl>
    <w:lvl w:ilvl="6" w:tplc="2DE28AFC">
      <w:numFmt w:val="bullet"/>
      <w:lvlText w:val="•"/>
      <w:lvlJc w:val="left"/>
      <w:pPr>
        <w:ind w:left="5716" w:hanging="233"/>
      </w:pPr>
      <w:rPr>
        <w:rFonts w:hint="default"/>
      </w:rPr>
    </w:lvl>
    <w:lvl w:ilvl="7" w:tplc="600658C4">
      <w:numFmt w:val="bullet"/>
      <w:lvlText w:val="•"/>
      <w:lvlJc w:val="left"/>
      <w:pPr>
        <w:ind w:left="6612" w:hanging="233"/>
      </w:pPr>
      <w:rPr>
        <w:rFonts w:hint="default"/>
      </w:rPr>
    </w:lvl>
    <w:lvl w:ilvl="8" w:tplc="A9CA2E50">
      <w:numFmt w:val="bullet"/>
      <w:lvlText w:val="•"/>
      <w:lvlJc w:val="left"/>
      <w:pPr>
        <w:ind w:left="7508" w:hanging="233"/>
      </w:pPr>
      <w:rPr>
        <w:rFonts w:hint="default"/>
      </w:rPr>
    </w:lvl>
  </w:abstractNum>
  <w:num w:numId="1">
    <w:abstractNumId w:val="11"/>
  </w:num>
  <w:num w:numId="2">
    <w:abstractNumId w:val="6"/>
  </w:num>
  <w:num w:numId="3">
    <w:abstractNumId w:val="9"/>
  </w:num>
  <w:num w:numId="4">
    <w:abstractNumId w:val="13"/>
  </w:num>
  <w:num w:numId="5">
    <w:abstractNumId w:val="3"/>
  </w:num>
  <w:num w:numId="6">
    <w:abstractNumId w:val="2"/>
  </w:num>
  <w:num w:numId="7">
    <w:abstractNumId w:val="16"/>
  </w:num>
  <w:num w:numId="8">
    <w:abstractNumId w:val="0"/>
  </w:num>
  <w:num w:numId="9">
    <w:abstractNumId w:val="10"/>
  </w:num>
  <w:num w:numId="10">
    <w:abstractNumId w:val="1"/>
  </w:num>
  <w:num w:numId="11">
    <w:abstractNumId w:val="12"/>
  </w:num>
  <w:num w:numId="12">
    <w:abstractNumId w:val="8"/>
  </w:num>
  <w:num w:numId="13">
    <w:abstractNumId w:val="4"/>
  </w:num>
  <w:num w:numId="14">
    <w:abstractNumId w:val="14"/>
  </w:num>
  <w:num w:numId="15">
    <w:abstractNumId w:val="15"/>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501172"/>
    <w:rsid w:val="000655D9"/>
    <w:rsid w:val="0008071F"/>
    <w:rsid w:val="000839CA"/>
    <w:rsid w:val="001345FD"/>
    <w:rsid w:val="00153750"/>
    <w:rsid w:val="00205600"/>
    <w:rsid w:val="003B44B6"/>
    <w:rsid w:val="003D2FFE"/>
    <w:rsid w:val="003E20D5"/>
    <w:rsid w:val="00501172"/>
    <w:rsid w:val="005D10A5"/>
    <w:rsid w:val="0069771C"/>
    <w:rsid w:val="00750DF8"/>
    <w:rsid w:val="00812B27"/>
    <w:rsid w:val="00832B67"/>
    <w:rsid w:val="009824DD"/>
    <w:rsid w:val="009C63F4"/>
    <w:rsid w:val="00AA3F70"/>
    <w:rsid w:val="00AC2457"/>
    <w:rsid w:val="00B14DEF"/>
    <w:rsid w:val="00B16F5E"/>
    <w:rsid w:val="00B46054"/>
    <w:rsid w:val="00B6157D"/>
    <w:rsid w:val="00BB4E57"/>
    <w:rsid w:val="00BF7053"/>
    <w:rsid w:val="00D16FD1"/>
    <w:rsid w:val="00D21ECB"/>
    <w:rsid w:val="00D32923"/>
    <w:rsid w:val="00D65061"/>
    <w:rsid w:val="00DE7E7F"/>
    <w:rsid w:val="00E351A5"/>
    <w:rsid w:val="00EA39D2"/>
    <w:rsid w:val="00F23ED7"/>
    <w:rsid w:val="00F27E14"/>
    <w:rsid w:val="00F42D4E"/>
    <w:rsid w:val="00F66C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CEEF93F"/>
  <w15:docId w15:val="{6F2AC5DA-1659-4798-8DA7-17B8081D5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1"/>
    <w:qFormat/>
    <w:rPr>
      <w:rFonts w:ascii="Arial" w:eastAsia="Arial" w:hAnsi="Arial" w:cs="Arial"/>
    </w:rPr>
  </w:style>
  <w:style w:type="paragraph" w:styleId="Nadpis1">
    <w:name w:val="heading 1"/>
    <w:basedOn w:val="Normln"/>
    <w:uiPriority w:val="1"/>
    <w:qFormat/>
    <w:pPr>
      <w:ind w:left="116"/>
      <w:outlineLvl w:val="0"/>
    </w:pPr>
    <w:rPr>
      <w:b/>
      <w:bCs/>
    </w:rPr>
  </w:style>
  <w:style w:type="paragraph" w:styleId="Nadpis2">
    <w:name w:val="heading 2"/>
    <w:basedOn w:val="Normln"/>
    <w:uiPriority w:val="1"/>
    <w:qFormat/>
    <w:pPr>
      <w:ind w:left="116"/>
      <w:outlineLvl w:val="1"/>
    </w:pPr>
    <w:rPr>
      <w:rFonts w:ascii="Tahoma" w:eastAsia="Tahoma" w:hAnsi="Tahoma" w:cs="Tahoma"/>
    </w:rPr>
  </w:style>
  <w:style w:type="paragraph" w:styleId="Nadpis3">
    <w:name w:val="heading 3"/>
    <w:basedOn w:val="Normln"/>
    <w:uiPriority w:val="1"/>
    <w:qFormat/>
    <w:pPr>
      <w:ind w:left="116"/>
      <w:outlineLvl w:val="2"/>
    </w:pPr>
    <w:rPr>
      <w:b/>
      <w:bCs/>
      <w:sz w:val="20"/>
      <w:szCs w:val="20"/>
    </w:rPr>
  </w:style>
  <w:style w:type="paragraph" w:styleId="Nadpis4">
    <w:name w:val="heading 4"/>
    <w:basedOn w:val="Normln"/>
    <w:uiPriority w:val="1"/>
    <w:qFormat/>
    <w:pPr>
      <w:spacing w:before="1"/>
      <w:ind w:left="116"/>
      <w:outlineLvl w:val="3"/>
    </w:pPr>
    <w:rPr>
      <w:b/>
      <w:bCs/>
      <w:i/>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16"/>
    </w:pPr>
    <w:rPr>
      <w:sz w:val="20"/>
      <w:szCs w:val="20"/>
    </w:rPr>
  </w:style>
  <w:style w:type="paragraph" w:styleId="Odstavecseseznamem">
    <w:name w:val="List Paragraph"/>
    <w:basedOn w:val="Normln"/>
    <w:uiPriority w:val="1"/>
    <w:qFormat/>
    <w:pPr>
      <w:ind w:left="116"/>
    </w:pPr>
  </w:style>
  <w:style w:type="paragraph" w:customStyle="1" w:styleId="TableParagraph">
    <w:name w:val="Table Paragraph"/>
    <w:basedOn w:val="Normln"/>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BAFF9-094D-43AA-90BA-B94AE1889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12</Pages>
  <Words>4399</Words>
  <Characters>25958</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\(Microsoft Word - D.1.1_ARCHIT. STAV. \\330E\\212EN\\315_TECHNICK\\301 ZPR\\301VA.doc\)</vt:lpstr>
    </vt:vector>
  </TitlesOfParts>
  <Company/>
  <LinksUpToDate>false</LinksUpToDate>
  <CharactersWithSpaces>30297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D.1.1_ARCHIT. STAV. \\330E\\212EN\\315_TECHNICK\\301 ZPR\\301VA.doc\)</dc:title>
  <dc:creator>Swiatkovi</dc:creator>
  <cp:lastModifiedBy>Tomáš Pacola</cp:lastModifiedBy>
  <cp:revision>14</cp:revision>
  <dcterms:created xsi:type="dcterms:W3CDTF">2017-12-07T18:07:00Z</dcterms:created>
  <dcterms:modified xsi:type="dcterms:W3CDTF">2019-01-07T18:42:00Z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2015-06-12T00:00:00Z</vt:filetime>
  </property>
  <property fmtid="{D5CDD505-2E9C-101B-9397-08002B2CF9AE}" pid="3" name="Creator">
    <vt:lpwstr>Artifex Ghostscript 8.54 PDF Writer</vt:lpwstr>
  </property>
  <property fmtid="{D5CDD505-2E9C-101B-9397-08002B2CF9AE}" pid="4" name="LastSaved">
    <vt:filetime>2017-12-07T00:00:00Z</vt:filetime>
  </property>
</Properties>
</file>